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7"/>
      </w:tblGrid>
      <w:tr w:rsidR="00B37719" w:rsidRPr="00044B5A" w14:paraId="2084FC1A" w14:textId="77777777">
        <w:trPr>
          <w:trHeight w:val="2880"/>
          <w:jc w:val="center"/>
        </w:trPr>
        <w:tc>
          <w:tcPr>
            <w:tcW w:w="5000" w:type="pct"/>
          </w:tcPr>
          <w:p w14:paraId="2C084F2A" w14:textId="77777777" w:rsidR="0001177D" w:rsidRPr="00D57225" w:rsidRDefault="0001177D" w:rsidP="008B2D2E">
            <w:pPr>
              <w:jc w:val="center"/>
              <w:rPr>
                <w:b/>
                <w:sz w:val="28"/>
                <w:szCs w:val="28"/>
              </w:rPr>
            </w:pPr>
            <w:r w:rsidRPr="00D57225">
              <w:rPr>
                <w:b/>
                <w:sz w:val="28"/>
                <w:szCs w:val="28"/>
              </w:rPr>
              <w:t>LITHUANIAN ACADEMY OF MUSIC AND THEATRE</w:t>
            </w:r>
          </w:p>
          <w:p w14:paraId="17402011" w14:textId="34BF5ABA" w:rsidR="00B37719" w:rsidRPr="00044B5A" w:rsidRDefault="00B37719" w:rsidP="00903004">
            <w:pPr>
              <w:pStyle w:val="NoSpacing"/>
              <w:jc w:val="center"/>
              <w:rPr>
                <w:rFonts w:ascii="Times New Roman" w:hAnsi="Times New Roman"/>
                <w:caps/>
                <w:color w:val="000000"/>
                <w:sz w:val="40"/>
                <w:szCs w:val="40"/>
              </w:rPr>
            </w:pPr>
          </w:p>
          <w:p w14:paraId="121AFC81" w14:textId="77777777" w:rsidR="00B37719" w:rsidRPr="00044B5A" w:rsidRDefault="00B37719" w:rsidP="00B37719">
            <w:pPr>
              <w:pStyle w:val="NoSpacing"/>
              <w:jc w:val="center"/>
              <w:rPr>
                <w:rFonts w:ascii="Times New Roman" w:hAnsi="Times New Roman"/>
                <w:caps/>
                <w:color w:val="000000"/>
                <w:sz w:val="40"/>
                <w:szCs w:val="40"/>
              </w:rPr>
            </w:pPr>
          </w:p>
          <w:p w14:paraId="3055898D" w14:textId="77777777" w:rsidR="00B37719" w:rsidRPr="00044B5A" w:rsidRDefault="00B37719" w:rsidP="00B37719">
            <w:pPr>
              <w:pStyle w:val="NoSpacing"/>
              <w:jc w:val="center"/>
              <w:rPr>
                <w:rFonts w:ascii="Times New Roman" w:hAnsi="Times New Roman"/>
                <w:caps/>
                <w:color w:val="000000"/>
                <w:sz w:val="40"/>
                <w:szCs w:val="40"/>
              </w:rPr>
            </w:pPr>
          </w:p>
          <w:p w14:paraId="5C8AB1E6" w14:textId="77777777" w:rsidR="00B37719" w:rsidRPr="00D57225" w:rsidRDefault="000A27DB" w:rsidP="00B37719">
            <w:pPr>
              <w:pStyle w:val="NoSpacing"/>
              <w:jc w:val="center"/>
              <w:rPr>
                <w:rFonts w:ascii="Times New Roman" w:hAnsi="Times New Roman"/>
                <w:b/>
                <w:caps/>
                <w:color w:val="000000"/>
                <w:sz w:val="40"/>
                <w:szCs w:val="40"/>
              </w:rPr>
            </w:pPr>
            <w:r w:rsidRPr="00D57225">
              <w:rPr>
                <w:rFonts w:ascii="Times New Roman" w:hAnsi="Times New Roman"/>
                <w:b/>
                <w:caps/>
                <w:color w:val="000000"/>
                <w:sz w:val="40"/>
                <w:szCs w:val="40"/>
              </w:rPr>
              <w:t>Božena</w:t>
            </w:r>
            <w:r w:rsidR="006566B7" w:rsidRPr="00D57225">
              <w:rPr>
                <w:rFonts w:ascii="Times New Roman" w:hAnsi="Times New Roman"/>
                <w:b/>
                <w:caps/>
                <w:color w:val="000000"/>
                <w:sz w:val="40"/>
                <w:szCs w:val="40"/>
              </w:rPr>
              <w:t xml:space="preserve"> </w:t>
            </w:r>
            <w:r w:rsidR="00B37719" w:rsidRPr="00D57225">
              <w:rPr>
                <w:rFonts w:ascii="Times New Roman" w:hAnsi="Times New Roman"/>
                <w:b/>
                <w:caps/>
                <w:color w:val="000000"/>
                <w:sz w:val="40"/>
                <w:szCs w:val="40"/>
              </w:rPr>
              <w:t>Čiurlionienė</w:t>
            </w:r>
          </w:p>
          <w:p w14:paraId="7E44100B" w14:textId="2FAF105D" w:rsidR="00B37719" w:rsidRDefault="00A212C2" w:rsidP="00B37719">
            <w:pPr>
              <w:pStyle w:val="NoSpacing"/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044B5A">
              <w:rPr>
                <w:rFonts w:ascii="Times New Roman" w:hAnsi="Times New Roman"/>
                <w:color w:val="000000"/>
                <w:sz w:val="36"/>
                <w:szCs w:val="36"/>
              </w:rPr>
              <w:t>Kompozicijos katedra</w:t>
            </w:r>
            <w:r w:rsidR="00D57225">
              <w:rPr>
                <w:rFonts w:ascii="Times New Roman" w:hAnsi="Times New Roman"/>
                <w:color w:val="000000"/>
                <w:sz w:val="36"/>
                <w:szCs w:val="36"/>
              </w:rPr>
              <w:t>/</w:t>
            </w:r>
          </w:p>
          <w:p w14:paraId="4FD7AFED" w14:textId="5A67F6EE" w:rsidR="00F542F5" w:rsidRPr="00044B5A" w:rsidRDefault="00F542F5" w:rsidP="00B37719">
            <w:pPr>
              <w:pStyle w:val="NoSpacing"/>
              <w:jc w:val="center"/>
              <w:rPr>
                <w:rFonts w:ascii="Times New Roman" w:hAnsi="Times New Roman"/>
                <w:caps/>
                <w:color w:val="000000"/>
                <w:sz w:val="40"/>
                <w:szCs w:val="40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</w:rPr>
              <w:t xml:space="preserve">Department of Composition </w:t>
            </w:r>
          </w:p>
        </w:tc>
      </w:tr>
      <w:tr w:rsidR="00B37719" w:rsidRPr="00044B5A" w14:paraId="26228B06" w14:textId="77777777" w:rsidTr="00B37719">
        <w:trPr>
          <w:trHeight w:val="3065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7543409B" w14:textId="2C085BCC" w:rsidR="005937CB" w:rsidRDefault="005937CB" w:rsidP="006600A3">
            <w:pPr>
              <w:pStyle w:val="NoSpacing"/>
              <w:jc w:val="center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  <w:p w14:paraId="4C77D3E2" w14:textId="77777777" w:rsidR="00F542F5" w:rsidRDefault="004B2F2F" w:rsidP="00491AAB">
            <w:pPr>
              <w:pStyle w:val="NoSpacing"/>
              <w:jc w:val="center"/>
              <w:rPr>
                <w:rFonts w:ascii="Times New Roman" w:hAnsi="Times New Roman"/>
                <w:color w:val="000000"/>
                <w:sz w:val="44"/>
                <w:szCs w:val="44"/>
              </w:rPr>
            </w:pPr>
            <w:r w:rsidRPr="00044B5A">
              <w:rPr>
                <w:rFonts w:ascii="Times New Roman" w:hAnsi="Times New Roman"/>
                <w:color w:val="000000"/>
                <w:sz w:val="44"/>
                <w:szCs w:val="44"/>
              </w:rPr>
              <w:t>Tritonio sampratos kismas ir sisteminis konstruktyvizmas XX a. kompozicijose</w:t>
            </w:r>
            <w:r w:rsidR="00F542F5">
              <w:rPr>
                <w:rFonts w:ascii="Times New Roman" w:hAnsi="Times New Roman"/>
                <w:color w:val="000000"/>
                <w:sz w:val="44"/>
                <w:szCs w:val="44"/>
              </w:rPr>
              <w:t xml:space="preserve"> /</w:t>
            </w:r>
          </w:p>
          <w:p w14:paraId="28C84597" w14:textId="6A139DAB" w:rsidR="00B37719" w:rsidRPr="00044B5A" w:rsidRDefault="00F542F5" w:rsidP="00D57225">
            <w:pPr>
              <w:pStyle w:val="NoSpacing"/>
              <w:jc w:val="center"/>
              <w:rPr>
                <w:rFonts w:ascii="Times New Roman" w:hAnsi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/>
                <w:color w:val="000000"/>
                <w:sz w:val="44"/>
                <w:szCs w:val="44"/>
              </w:rPr>
              <w:t>Change in the Tritone Concept and Systemic Constructivism in the 20th Century Compositions</w:t>
            </w:r>
          </w:p>
        </w:tc>
      </w:tr>
      <w:tr w:rsidR="00B37719" w:rsidRPr="00044B5A" w14:paraId="1B6AEC9E" w14:textId="77777777" w:rsidTr="00B37719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163C1E81" w14:textId="2E3C8411" w:rsidR="00187E18" w:rsidRPr="00044B5A" w:rsidRDefault="00187E18" w:rsidP="00710E95">
            <w:pPr>
              <w:pStyle w:val="NoSpacing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</w:tbl>
    <w:p w14:paraId="0D9499D1" w14:textId="77777777" w:rsidR="00D57225" w:rsidRDefault="00D57225" w:rsidP="001E316B">
      <w:pPr>
        <w:pStyle w:val="Textbody"/>
        <w:spacing w:after="0" w:line="360" w:lineRule="auto"/>
        <w:rPr>
          <w:rFonts w:cs="Times New Roman"/>
          <w:b/>
          <w:color w:val="000000" w:themeColor="text1"/>
          <w:shd w:val="clear" w:color="auto" w:fill="FFFFFF"/>
        </w:rPr>
      </w:pPr>
      <w:bookmarkStart w:id="0" w:name="_Hlk40096448"/>
      <w:bookmarkStart w:id="1" w:name="_GoBack"/>
      <w:bookmarkEnd w:id="1"/>
    </w:p>
    <w:p w14:paraId="62D85A48" w14:textId="766D4155" w:rsidR="002E7F41" w:rsidRDefault="005937CB" w:rsidP="00B55F0D">
      <w:pPr>
        <w:pStyle w:val="Textbody"/>
        <w:spacing w:after="0" w:line="360" w:lineRule="auto"/>
        <w:jc w:val="center"/>
        <w:rPr>
          <w:rFonts w:cs="Times New Roman"/>
          <w:b/>
          <w:color w:val="000000" w:themeColor="text1"/>
          <w:shd w:val="clear" w:color="auto" w:fill="FFFFFF"/>
        </w:rPr>
      </w:pPr>
      <w:r>
        <w:rPr>
          <w:rFonts w:cs="Times New Roman"/>
          <w:b/>
          <w:color w:val="000000" w:themeColor="text1"/>
          <w:shd w:val="clear" w:color="auto" w:fill="FFFFFF"/>
        </w:rPr>
        <w:t>INTRODUCTION</w:t>
      </w:r>
    </w:p>
    <w:p w14:paraId="4B99BF98" w14:textId="06697160" w:rsidR="005937CB" w:rsidRPr="005937CB" w:rsidRDefault="005937CB" w:rsidP="005937CB">
      <w:pPr>
        <w:pStyle w:val="Textbody"/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 w:rsidRPr="00FE3D64">
        <w:rPr>
          <w:rFonts w:eastAsia="Times New Roman" w:cs="Times New Roman"/>
          <w:kern w:val="0"/>
          <w:lang w:val="en" w:eastAsia="lt-LT" w:bidi="ar-SA"/>
        </w:rPr>
        <w:t>The object of th</w:t>
      </w:r>
      <w:r w:rsidR="006760D6">
        <w:rPr>
          <w:rFonts w:eastAsia="Times New Roman" w:cs="Times New Roman"/>
          <w:kern w:val="0"/>
          <w:lang w:val="en" w:eastAsia="lt-LT" w:bidi="ar-SA"/>
        </w:rPr>
        <w:t>e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300177">
        <w:rPr>
          <w:rFonts w:eastAsia="Times New Roman" w:cs="Times New Roman"/>
          <w:kern w:val="0"/>
          <w:lang w:val="en" w:eastAsia="lt-LT" w:bidi="ar-SA"/>
        </w:rPr>
        <w:t>research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, the </w:t>
      </w:r>
      <w:r w:rsidR="00FE3D64">
        <w:rPr>
          <w:rFonts w:eastAsia="Times New Roman" w:cs="Times New Roman"/>
          <w:kern w:val="0"/>
          <w:lang w:val="en" w:eastAsia="lt-LT" w:bidi="ar-SA"/>
        </w:rPr>
        <w:t xml:space="preserve">tritone, 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has a very </w:t>
      </w:r>
      <w:r w:rsidR="00FE3D64">
        <w:rPr>
          <w:rFonts w:eastAsia="Times New Roman" w:cs="Times New Roman"/>
          <w:kern w:val="0"/>
          <w:lang w:val="en" w:eastAsia="lt-LT" w:bidi="ar-SA"/>
        </w:rPr>
        <w:t xml:space="preserve">extensive 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history of </w:t>
      </w:r>
      <w:r w:rsidR="00892A9B">
        <w:rPr>
          <w:rFonts w:eastAsia="Times New Roman" w:cs="Times New Roman"/>
          <w:kern w:val="0"/>
          <w:lang w:val="en" w:eastAsia="lt-LT" w:bidi="ar-SA"/>
        </w:rPr>
        <w:t xml:space="preserve">change in </w:t>
      </w:r>
      <w:r w:rsidRPr="00FE3D64">
        <w:rPr>
          <w:rFonts w:eastAsia="Times New Roman" w:cs="Times New Roman"/>
          <w:kern w:val="0"/>
          <w:lang w:val="en" w:eastAsia="lt-LT" w:bidi="ar-SA"/>
        </w:rPr>
        <w:t>its concept</w:t>
      </w:r>
      <w:r w:rsidR="00B949C1">
        <w:rPr>
          <w:rFonts w:eastAsia="Times New Roman" w:cs="Times New Roman"/>
          <w:kern w:val="0"/>
          <w:lang w:val="en" w:eastAsia="lt-LT" w:bidi="ar-SA"/>
        </w:rPr>
        <w:t xml:space="preserve">, which leads to 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a </w:t>
      </w:r>
      <w:r w:rsidR="00491AAB">
        <w:rPr>
          <w:rFonts w:eastAsia="Times New Roman" w:cs="Times New Roman"/>
          <w:kern w:val="0"/>
          <w:lang w:val="en" w:eastAsia="lt-LT" w:bidi="ar-SA"/>
        </w:rPr>
        <w:t xml:space="preserve">particularly 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diverse range of </w:t>
      </w:r>
      <w:r w:rsidR="00B949C1">
        <w:rPr>
          <w:rFonts w:eastAsia="Times New Roman" w:cs="Times New Roman"/>
          <w:kern w:val="0"/>
          <w:lang w:val="en" w:eastAsia="lt-LT" w:bidi="ar-SA"/>
        </w:rPr>
        <w:t xml:space="preserve">its 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analysis. Despite </w:t>
      </w:r>
      <w:r w:rsidR="003834B0">
        <w:rPr>
          <w:rFonts w:eastAsia="Times New Roman" w:cs="Times New Roman"/>
          <w:kern w:val="0"/>
          <w:lang w:val="en" w:eastAsia="lt-LT" w:bidi="ar-SA"/>
        </w:rPr>
        <w:t xml:space="preserve">a 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small </w:t>
      </w:r>
      <w:r w:rsidR="00300177">
        <w:rPr>
          <w:rFonts w:eastAsia="Times New Roman" w:cs="Times New Roman"/>
          <w:kern w:val="0"/>
          <w:lang w:val="en" w:eastAsia="lt-LT" w:bidi="ar-SA"/>
        </w:rPr>
        <w:t>size o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f the </w:t>
      </w:r>
      <w:r w:rsidR="00300177">
        <w:rPr>
          <w:rFonts w:eastAsia="Times New Roman" w:cs="Times New Roman"/>
          <w:kern w:val="0"/>
          <w:lang w:val="en" w:eastAsia="lt-LT" w:bidi="ar-SA"/>
        </w:rPr>
        <w:t xml:space="preserve">research 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object, the </w:t>
      </w:r>
      <w:r w:rsidR="003834B0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is </w:t>
      </w:r>
      <w:r w:rsidRPr="00DA59BB">
        <w:rPr>
          <w:rFonts w:eastAsia="Times New Roman" w:cs="Times New Roman"/>
          <w:kern w:val="0"/>
          <w:lang w:val="en-US" w:eastAsia="lt-LT" w:bidi="ar-SA"/>
        </w:rPr>
        <w:t>characteri</w:t>
      </w:r>
      <w:r w:rsidR="00491AAB" w:rsidRPr="00DA59BB">
        <w:rPr>
          <w:rFonts w:eastAsia="Times New Roman" w:cs="Times New Roman"/>
          <w:kern w:val="0"/>
          <w:lang w:val="en-US" w:eastAsia="lt-LT" w:bidi="ar-SA"/>
        </w:rPr>
        <w:t>s</w:t>
      </w:r>
      <w:r w:rsidRPr="00DA59BB">
        <w:rPr>
          <w:rFonts w:eastAsia="Times New Roman" w:cs="Times New Roman"/>
          <w:kern w:val="0"/>
          <w:lang w:val="en-US" w:eastAsia="lt-LT" w:bidi="ar-SA"/>
        </w:rPr>
        <w:t>ed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 by special tension </w:t>
      </w:r>
      <w:r w:rsidR="00B949C1">
        <w:rPr>
          <w:rFonts w:eastAsia="Times New Roman" w:cs="Times New Roman"/>
          <w:kern w:val="0"/>
          <w:lang w:val="en" w:eastAsia="lt-LT" w:bidi="ar-SA"/>
        </w:rPr>
        <w:t xml:space="preserve">both </w:t>
      </w:r>
      <w:r w:rsidR="00A1741B">
        <w:rPr>
          <w:rFonts w:eastAsia="Times New Roman" w:cs="Times New Roman"/>
          <w:kern w:val="0"/>
          <w:lang w:val="en" w:eastAsia="lt-LT" w:bidi="ar-SA"/>
        </w:rPr>
        <w:t xml:space="preserve">of 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its sound </w:t>
      </w:r>
      <w:r w:rsidR="00B949C1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A1741B">
        <w:rPr>
          <w:rFonts w:eastAsia="Times New Roman" w:cs="Times New Roman"/>
          <w:kern w:val="0"/>
          <w:lang w:val="en" w:eastAsia="lt-LT" w:bidi="ar-SA"/>
        </w:rPr>
        <w:t xml:space="preserve">the related issues. </w:t>
      </w:r>
      <w:r w:rsidRPr="00FE3D64">
        <w:rPr>
          <w:rFonts w:eastAsia="Times New Roman" w:cs="Times New Roman"/>
          <w:kern w:val="0"/>
          <w:lang w:val="en" w:eastAsia="lt-LT" w:bidi="ar-SA"/>
        </w:rPr>
        <w:t>Its functionality and significance are evidenced by the changing concepts and canons of use in different stages of music history, compositional techniques</w:t>
      </w:r>
      <w:r w:rsidR="00B949C1">
        <w:rPr>
          <w:rFonts w:eastAsia="Times New Roman" w:cs="Times New Roman"/>
          <w:kern w:val="0"/>
          <w:lang w:val="en" w:eastAsia="lt-LT" w:bidi="ar-SA"/>
        </w:rPr>
        <w:t>,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 and harmonic systems. However, </w:t>
      </w:r>
      <w:r w:rsidR="00B949C1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FE3D64">
        <w:rPr>
          <w:rFonts w:eastAsia="Times New Roman" w:cs="Times New Roman"/>
          <w:kern w:val="0"/>
          <w:lang w:val="en" w:eastAsia="lt-LT" w:bidi="ar-SA"/>
        </w:rPr>
        <w:t>knowledge about th</w:t>
      </w:r>
      <w:r w:rsidR="007D0ED8">
        <w:rPr>
          <w:rFonts w:eastAsia="Times New Roman" w:cs="Times New Roman"/>
          <w:kern w:val="0"/>
          <w:lang w:val="en" w:eastAsia="lt-LT" w:bidi="ar-SA"/>
        </w:rPr>
        <w:t xml:space="preserve">e interval has not been </w:t>
      </w:r>
      <w:r w:rsidRPr="00FE3D64">
        <w:rPr>
          <w:rFonts w:eastAsia="Times New Roman" w:cs="Times New Roman"/>
          <w:kern w:val="0"/>
          <w:lang w:val="en" w:eastAsia="lt-LT" w:bidi="ar-SA"/>
        </w:rPr>
        <w:t>systemati</w:t>
      </w:r>
      <w:r w:rsidR="00A1741B">
        <w:rPr>
          <w:rFonts w:eastAsia="Times New Roman" w:cs="Times New Roman"/>
          <w:kern w:val="0"/>
          <w:lang w:val="en" w:eastAsia="lt-LT" w:bidi="ar-SA"/>
        </w:rPr>
        <w:t>s</w:t>
      </w:r>
      <w:r w:rsidRPr="00FE3D64">
        <w:rPr>
          <w:rFonts w:eastAsia="Times New Roman" w:cs="Times New Roman"/>
          <w:kern w:val="0"/>
          <w:lang w:val="en" w:eastAsia="lt-LT" w:bidi="ar-SA"/>
        </w:rPr>
        <w:t>ed</w:t>
      </w:r>
      <w:r w:rsidR="007D0ED8">
        <w:rPr>
          <w:rFonts w:eastAsia="Times New Roman" w:cs="Times New Roman"/>
          <w:kern w:val="0"/>
          <w:lang w:val="en" w:eastAsia="lt-LT" w:bidi="ar-SA"/>
        </w:rPr>
        <w:t xml:space="preserve"> or </w:t>
      </w:r>
      <w:r w:rsidRPr="00FE3D64">
        <w:rPr>
          <w:rFonts w:eastAsia="Times New Roman" w:cs="Times New Roman"/>
          <w:kern w:val="0"/>
          <w:lang w:val="en" w:eastAsia="lt-LT" w:bidi="ar-SA"/>
        </w:rPr>
        <w:t>classified. The</w:t>
      </w:r>
      <w:r w:rsidR="007D0ED8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FE3D64">
        <w:rPr>
          <w:rFonts w:eastAsia="Times New Roman" w:cs="Times New Roman"/>
          <w:kern w:val="0"/>
          <w:lang w:val="en" w:eastAsia="lt-LT" w:bidi="ar-SA"/>
        </w:rPr>
        <w:t>information</w:t>
      </w:r>
      <w:r w:rsidR="005A1B86">
        <w:rPr>
          <w:rFonts w:eastAsia="Times New Roman" w:cs="Times New Roman"/>
          <w:kern w:val="0"/>
          <w:lang w:val="en" w:eastAsia="lt-LT" w:bidi="ar-SA"/>
        </w:rPr>
        <w:t xml:space="preserve"> found in scientific sources </w:t>
      </w:r>
      <w:r w:rsidR="007D0ED8">
        <w:rPr>
          <w:rFonts w:eastAsia="Times New Roman" w:cs="Times New Roman"/>
          <w:kern w:val="0"/>
          <w:lang w:val="en" w:eastAsia="lt-LT" w:bidi="ar-SA"/>
        </w:rPr>
        <w:t xml:space="preserve">has not been </w:t>
      </w:r>
      <w:r w:rsidRPr="00FE3D64">
        <w:rPr>
          <w:rFonts w:eastAsia="Times New Roman" w:cs="Times New Roman"/>
          <w:kern w:val="0"/>
          <w:lang w:val="en" w:eastAsia="lt-LT" w:bidi="ar-SA"/>
        </w:rPr>
        <w:t>generali</w:t>
      </w:r>
      <w:r w:rsidR="0071713B">
        <w:rPr>
          <w:rFonts w:eastAsia="Times New Roman" w:cs="Times New Roman"/>
          <w:kern w:val="0"/>
          <w:lang w:val="en" w:eastAsia="lt-LT" w:bidi="ar-SA"/>
        </w:rPr>
        <w:t>s</w:t>
      </w:r>
      <w:r w:rsidRPr="00FE3D64">
        <w:rPr>
          <w:rFonts w:eastAsia="Times New Roman" w:cs="Times New Roman"/>
          <w:kern w:val="0"/>
          <w:lang w:val="en" w:eastAsia="lt-LT" w:bidi="ar-SA"/>
        </w:rPr>
        <w:t>ed</w:t>
      </w:r>
      <w:r w:rsidR="00A1741B">
        <w:rPr>
          <w:rFonts w:eastAsia="Times New Roman" w:cs="Times New Roman"/>
          <w:kern w:val="0"/>
          <w:lang w:val="en" w:eastAsia="lt-LT" w:bidi="ar-SA"/>
        </w:rPr>
        <w:t>,</w:t>
      </w:r>
      <w:r w:rsidRPr="00FE3D64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5A1B86">
        <w:rPr>
          <w:rFonts w:eastAsia="Times New Roman" w:cs="Times New Roman"/>
          <w:kern w:val="0"/>
          <w:lang w:val="en" w:eastAsia="lt-LT" w:bidi="ar-SA"/>
        </w:rPr>
        <w:t xml:space="preserve">and no </w:t>
      </w:r>
      <w:r w:rsidR="007D0ED8">
        <w:rPr>
          <w:rFonts w:eastAsia="Times New Roman" w:cs="Times New Roman"/>
          <w:kern w:val="0"/>
          <w:lang w:val="en" w:eastAsia="lt-LT" w:bidi="ar-SA"/>
        </w:rPr>
        <w:t>s</w:t>
      </w:r>
      <w:r w:rsidRPr="00FE3D64">
        <w:rPr>
          <w:rFonts w:eastAsia="Times New Roman" w:cs="Times New Roman"/>
          <w:kern w:val="0"/>
          <w:lang w:val="en" w:eastAsia="lt-LT" w:bidi="ar-SA"/>
        </w:rPr>
        <w:t>ystem</w:t>
      </w:r>
      <w:r w:rsidR="007D0ED8">
        <w:rPr>
          <w:rFonts w:eastAsia="Times New Roman" w:cs="Times New Roman"/>
          <w:kern w:val="0"/>
          <w:lang w:val="en" w:eastAsia="lt-LT" w:bidi="ar-SA"/>
        </w:rPr>
        <w:t>s have been developed.</w:t>
      </w:r>
    </w:p>
    <w:p w14:paraId="61DE2B6B" w14:textId="3F3DD235" w:rsidR="005A1B86" w:rsidRPr="005A1B86" w:rsidRDefault="005A1B86" w:rsidP="005A1B86">
      <w:pPr>
        <w:pStyle w:val="Textbody"/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 w:rsidRPr="005A1B86">
        <w:rPr>
          <w:rFonts w:eastAsia="Times New Roman" w:cs="Times New Roman"/>
          <w:kern w:val="0"/>
          <w:lang w:val="en" w:eastAsia="lt-LT" w:bidi="ar-SA"/>
        </w:rPr>
        <w:t xml:space="preserve">The study of </w:t>
      </w:r>
      <w:r>
        <w:rPr>
          <w:rFonts w:eastAsia="Times New Roman" w:cs="Times New Roman"/>
          <w:kern w:val="0"/>
          <w:lang w:val="en" w:eastAsia="lt-LT" w:bidi="ar-SA"/>
        </w:rPr>
        <w:t xml:space="preserve">change in the </w:t>
      </w:r>
      <w:r w:rsidR="006477EA">
        <w:rPr>
          <w:rFonts w:eastAsia="Times New Roman" w:cs="Times New Roman"/>
          <w:kern w:val="0"/>
          <w:lang w:val="en" w:eastAsia="lt-LT" w:bidi="ar-SA"/>
        </w:rPr>
        <w:t>tritone conc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ept </w:t>
      </w:r>
      <w:r w:rsidR="006477EA">
        <w:rPr>
          <w:rFonts w:eastAsia="Times New Roman" w:cs="Times New Roman"/>
          <w:kern w:val="0"/>
          <w:lang w:val="en" w:eastAsia="lt-LT" w:bidi="ar-SA"/>
        </w:rPr>
        <w:t xml:space="preserve">can be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divided into four main </w:t>
      </w:r>
      <w:r w:rsidR="0071713B">
        <w:rPr>
          <w:rFonts w:eastAsia="Times New Roman" w:cs="Times New Roman"/>
          <w:kern w:val="0"/>
          <w:lang w:val="en" w:eastAsia="lt-LT" w:bidi="ar-SA"/>
        </w:rPr>
        <w:t>stages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. The first </w:t>
      </w:r>
      <w:r w:rsidR="006477EA">
        <w:rPr>
          <w:rFonts w:eastAsia="Times New Roman" w:cs="Times New Roman"/>
          <w:kern w:val="0"/>
          <w:lang w:val="en" w:eastAsia="lt-LT" w:bidi="ar-SA"/>
        </w:rPr>
        <w:t>wa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s </w:t>
      </w:r>
      <w:r w:rsidR="0071713B" w:rsidRPr="0071713B">
        <w:rPr>
          <w:rFonts w:eastAsia="Times New Roman" w:cs="Times New Roman"/>
          <w:b/>
          <w:kern w:val="0"/>
          <w:lang w:val="en" w:eastAsia="lt-LT" w:bidi="ar-SA"/>
        </w:rPr>
        <w:t>prohibition</w:t>
      </w:r>
      <w:r w:rsidRPr="001928EB">
        <w:rPr>
          <w:rFonts w:eastAsia="Times New Roman" w:cs="Times New Roman"/>
          <w:b/>
          <w:kern w:val="0"/>
          <w:lang w:val="en" w:eastAsia="lt-LT" w:bidi="ar-SA"/>
        </w:rPr>
        <w:t>-avoidance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, represented by Carl Alfonso El Sabio (1221–1284), Guillaume Dufay (1397–1474), Josquin des Prés (1455–1521), Jacob Obrecht (1457–1505), </w:t>
      </w:r>
      <w:r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Orlando di Lasso (1532–1594). The second stage </w:t>
      </w:r>
      <w:r w:rsidR="006477EA">
        <w:rPr>
          <w:rFonts w:eastAsia="Times New Roman" w:cs="Times New Roman"/>
          <w:kern w:val="0"/>
          <w:lang w:val="en" w:eastAsia="lt-LT" w:bidi="ar-SA"/>
        </w:rPr>
        <w:t>wa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s </w:t>
      </w:r>
      <w:r w:rsidR="001928EB" w:rsidRPr="001928EB">
        <w:rPr>
          <w:rFonts w:eastAsia="Times New Roman" w:cs="Times New Roman"/>
          <w:b/>
          <w:kern w:val="0"/>
          <w:lang w:val="en" w:eastAsia="lt-LT" w:bidi="ar-SA"/>
        </w:rPr>
        <w:t>consistent predominance</w:t>
      </w:r>
      <w:r w:rsidR="006477EA" w:rsidRPr="001E316B">
        <w:rPr>
          <w:rFonts w:eastAsia="Times New Roman" w:cs="Times New Roman"/>
          <w:bCs/>
          <w:kern w:val="0"/>
          <w:lang w:val="en" w:eastAsia="lt-LT" w:bidi="ar-SA"/>
        </w:rPr>
        <w:t>,</w:t>
      </w:r>
      <w:r w:rsidR="001928EB">
        <w:rPr>
          <w:rFonts w:eastAsia="Times New Roman" w:cs="Times New Roman"/>
          <w:kern w:val="0"/>
          <w:lang w:val="en" w:eastAsia="lt-LT" w:bidi="ar-SA"/>
        </w:rPr>
        <w:t xml:space="preserve"> found in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 the compositions of Carl Philipp Emanuel Bach (1714–1788), Wolfgang Amadeus Mozart (1756–1791), </w:t>
      </w:r>
      <w:r w:rsidR="001928EB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Ludwig van Beethoven (1770–1827). The third </w:t>
      </w:r>
      <w:r w:rsidR="00E83494">
        <w:rPr>
          <w:rFonts w:eastAsia="Times New Roman" w:cs="Times New Roman"/>
          <w:kern w:val="0"/>
          <w:lang w:val="en" w:eastAsia="lt-LT" w:bidi="ar-SA"/>
        </w:rPr>
        <w:t>stage</w:t>
      </w:r>
      <w:r w:rsidRPr="005A1B86">
        <w:rPr>
          <w:rFonts w:eastAsia="Times New Roman" w:cs="Times New Roman"/>
          <w:kern w:val="0"/>
          <w:lang w:val="en" w:eastAsia="lt-LT" w:bidi="ar-SA"/>
        </w:rPr>
        <w:t>,</w:t>
      </w:r>
      <w:r w:rsidRPr="00B54D73">
        <w:rPr>
          <w:rFonts w:eastAsia="Times New Roman" w:cs="Times New Roman"/>
          <w:b/>
          <w:kern w:val="0"/>
          <w:lang w:val="en" w:eastAsia="lt-LT" w:bidi="ar-SA"/>
        </w:rPr>
        <w:t xml:space="preserve"> apotheosis</w:t>
      </w:r>
      <w:r w:rsidR="00B54D73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6477EA">
        <w:rPr>
          <w:rFonts w:eastAsia="Times New Roman" w:cs="Times New Roman"/>
          <w:kern w:val="0"/>
          <w:lang w:val="en" w:eastAsia="lt-LT" w:bidi="ar-SA"/>
        </w:rPr>
        <w:t>wa</w:t>
      </w:r>
      <w:r w:rsidR="00B54D73">
        <w:rPr>
          <w:rFonts w:eastAsia="Times New Roman" w:cs="Times New Roman"/>
          <w:kern w:val="0"/>
          <w:lang w:val="en" w:eastAsia="lt-LT" w:bidi="ar-SA"/>
        </w:rPr>
        <w:t xml:space="preserve">s illustrated by compositions of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Ferenc Liszt (1811–1886), Josef Matthias Hauer (1883–1959), Arnold Schönberg (1874–1951), Anton Webern (1883–1945), Luigi </w:t>
      </w:r>
      <w:r w:rsidRPr="001E316B">
        <w:rPr>
          <w:rFonts w:eastAsia="Times New Roman" w:cs="Times New Roman"/>
          <w:bCs/>
          <w:kern w:val="0"/>
          <w:lang w:val="en" w:eastAsia="lt-LT" w:bidi="ar-SA"/>
        </w:rPr>
        <w:t xml:space="preserve">Nono (1924–1990), Pierre Boulez (1925–2016), </w:t>
      </w:r>
      <w:r w:rsidR="00B54D73" w:rsidRPr="001E316B">
        <w:rPr>
          <w:rFonts w:eastAsia="Times New Roman" w:cs="Times New Roman"/>
          <w:bCs/>
          <w:kern w:val="0"/>
          <w:lang w:val="en" w:eastAsia="lt-LT" w:bidi="ar-SA"/>
        </w:rPr>
        <w:t xml:space="preserve">and </w:t>
      </w:r>
      <w:r w:rsidRPr="001E316B">
        <w:rPr>
          <w:rFonts w:eastAsia="Times New Roman" w:cs="Times New Roman"/>
          <w:bCs/>
          <w:kern w:val="0"/>
          <w:lang w:val="en" w:eastAsia="lt-LT" w:bidi="ar-SA"/>
        </w:rPr>
        <w:t xml:space="preserve">Karlheinz Stockhausen (1928–2007). </w:t>
      </w:r>
      <w:r w:rsidR="00E83494" w:rsidRPr="00D57225">
        <w:rPr>
          <w:rFonts w:eastAsia="Times New Roman" w:cs="Times New Roman"/>
          <w:b/>
          <w:kern w:val="0"/>
          <w:lang w:val="en" w:eastAsia="lt-LT" w:bidi="ar-SA"/>
        </w:rPr>
        <w:t>Loss of relevance</w:t>
      </w:r>
      <w:r w:rsidR="00E83494" w:rsidRPr="00D57225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B54D73">
        <w:rPr>
          <w:rFonts w:eastAsia="Times New Roman" w:cs="Times New Roman"/>
          <w:kern w:val="0"/>
          <w:lang w:val="en" w:eastAsia="lt-LT" w:bidi="ar-SA"/>
        </w:rPr>
        <w:t xml:space="preserve">as </w:t>
      </w:r>
      <w:r w:rsidR="00B54D73">
        <w:rPr>
          <w:rFonts w:eastAsia="Times New Roman" w:cs="Times New Roman"/>
          <w:kern w:val="0"/>
          <w:lang w:val="en" w:eastAsia="lt-LT" w:bidi="ar-SA"/>
        </w:rPr>
        <w:lastRenderedPageBreak/>
        <w:t>t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he fourth level </w:t>
      </w:r>
      <w:r w:rsidR="006477EA">
        <w:rPr>
          <w:rFonts w:eastAsia="Times New Roman" w:cs="Times New Roman"/>
          <w:kern w:val="0"/>
          <w:lang w:val="en" w:eastAsia="lt-LT" w:bidi="ar-SA"/>
        </w:rPr>
        <w:t>wa</w:t>
      </w:r>
      <w:r w:rsidR="00B54D73">
        <w:rPr>
          <w:rFonts w:eastAsia="Times New Roman" w:cs="Times New Roman"/>
          <w:kern w:val="0"/>
          <w:lang w:val="en" w:eastAsia="lt-LT" w:bidi="ar-SA"/>
        </w:rPr>
        <w:t xml:space="preserve">s exposed in musical works of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Gérard Grisey (1946–1998), Arvo Pärt (1935-), Michael Gordon (1956-), Henryk Mikołaj Górecki (1933–2010), </w:t>
      </w:r>
      <w:r w:rsidR="00B54D73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Pr="005A1B86">
        <w:rPr>
          <w:rFonts w:eastAsia="Times New Roman" w:cs="Times New Roman"/>
          <w:kern w:val="0"/>
          <w:lang w:val="en" w:eastAsia="lt-LT" w:bidi="ar-SA"/>
        </w:rPr>
        <w:t>Božena Čiurlionienė (1988-). T</w:t>
      </w:r>
      <w:r w:rsidR="000809C8">
        <w:rPr>
          <w:rFonts w:eastAsia="Times New Roman" w:cs="Times New Roman"/>
          <w:kern w:val="0"/>
          <w:lang w:val="en" w:eastAsia="lt-LT" w:bidi="ar-SA"/>
        </w:rPr>
        <w:t>he t</w:t>
      </w:r>
      <w:r w:rsidRPr="005A1B86">
        <w:rPr>
          <w:rFonts w:eastAsia="Times New Roman" w:cs="Times New Roman"/>
          <w:kern w:val="0"/>
          <w:lang w:val="en" w:eastAsia="lt-LT" w:bidi="ar-SA"/>
        </w:rPr>
        <w:t>riton</w:t>
      </w:r>
      <w:r w:rsidR="000809C8">
        <w:rPr>
          <w:rFonts w:eastAsia="Times New Roman" w:cs="Times New Roman"/>
          <w:kern w:val="0"/>
          <w:lang w:val="en" w:eastAsia="lt-LT" w:bidi="ar-SA"/>
        </w:rPr>
        <w:t>e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 was conceptuali</w:t>
      </w:r>
      <w:r w:rsidR="006477EA">
        <w:rPr>
          <w:rFonts w:eastAsia="Times New Roman" w:cs="Times New Roman"/>
          <w:kern w:val="0"/>
          <w:lang w:val="en" w:eastAsia="lt-LT" w:bidi="ar-SA"/>
        </w:rPr>
        <w:t>s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ed within the framework of the modal and tonal systems, </w:t>
      </w:r>
      <w:r w:rsidR="000809C8">
        <w:rPr>
          <w:rFonts w:eastAsia="Times New Roman" w:cs="Times New Roman"/>
          <w:kern w:val="0"/>
          <w:lang w:val="en" w:eastAsia="lt-LT" w:bidi="ar-SA"/>
        </w:rPr>
        <w:t xml:space="preserve">however,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its concept </w:t>
      </w:r>
      <w:r w:rsidR="000809C8">
        <w:rPr>
          <w:rFonts w:eastAsia="Times New Roman" w:cs="Times New Roman"/>
          <w:kern w:val="0"/>
          <w:lang w:val="en" w:eastAsia="lt-LT" w:bidi="ar-SA"/>
        </w:rPr>
        <w:t>ch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anged dramatically in the context of atonality. Although, in part, the concept of </w:t>
      </w:r>
      <w:r w:rsidR="00E83494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809C8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3B4013">
        <w:rPr>
          <w:rFonts w:eastAsia="Times New Roman" w:cs="Times New Roman"/>
          <w:kern w:val="0"/>
          <w:lang w:val="en" w:eastAsia="lt-LT" w:bidi="ar-SA"/>
        </w:rPr>
        <w:t xml:space="preserve">in modal and tonal music </w:t>
      </w:r>
      <w:r w:rsidR="00DB64D7">
        <w:rPr>
          <w:rFonts w:eastAsia="Times New Roman" w:cs="Times New Roman"/>
          <w:kern w:val="0"/>
          <w:lang w:val="en" w:eastAsia="lt-LT" w:bidi="ar-SA"/>
        </w:rPr>
        <w:t>was established</w:t>
      </w:r>
      <w:r w:rsidR="003B4013">
        <w:rPr>
          <w:rFonts w:eastAsia="Times New Roman" w:cs="Times New Roman"/>
          <w:kern w:val="0"/>
          <w:lang w:val="en" w:eastAsia="lt-LT" w:bidi="ar-SA"/>
        </w:rPr>
        <w:t xml:space="preserve">,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the main problem is that music theorists limited </w:t>
      </w:r>
      <w:r w:rsidR="002819BB">
        <w:rPr>
          <w:rFonts w:eastAsia="Times New Roman" w:cs="Times New Roman"/>
          <w:kern w:val="0"/>
          <w:lang w:val="en" w:eastAsia="lt-LT" w:bidi="ar-SA"/>
        </w:rPr>
        <w:t xml:space="preserve">themselves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to </w:t>
      </w:r>
      <w:r w:rsidR="002819BB">
        <w:rPr>
          <w:rFonts w:eastAsia="Times New Roman" w:cs="Times New Roman"/>
          <w:kern w:val="0"/>
          <w:lang w:val="en" w:eastAsia="lt-LT" w:bidi="ar-SA"/>
        </w:rPr>
        <w:t>several c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omposers, sources, </w:t>
      </w:r>
      <w:r w:rsidR="00A35F2E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theoretical treatises, </w:t>
      </w:r>
      <w:r w:rsidR="00A35F2E">
        <w:rPr>
          <w:rFonts w:eastAsia="Times New Roman" w:cs="Times New Roman"/>
          <w:kern w:val="0"/>
          <w:lang w:val="en" w:eastAsia="lt-LT" w:bidi="ar-SA"/>
        </w:rPr>
        <w:t xml:space="preserve">while the totality </w:t>
      </w:r>
      <w:r w:rsidR="002819BB">
        <w:rPr>
          <w:rFonts w:eastAsia="Times New Roman" w:cs="Times New Roman"/>
          <w:kern w:val="0"/>
          <w:lang w:val="en" w:eastAsia="lt-LT" w:bidi="ar-SA"/>
        </w:rPr>
        <w:t>was never summarised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. The theories set out in treatises </w:t>
      </w:r>
      <w:r w:rsidR="00A35F2E">
        <w:rPr>
          <w:rFonts w:eastAsia="Times New Roman" w:cs="Times New Roman"/>
          <w:kern w:val="0"/>
          <w:lang w:val="en" w:eastAsia="lt-LT" w:bidi="ar-SA"/>
        </w:rPr>
        <w:t xml:space="preserve">and focusing on </w:t>
      </w:r>
      <w:r w:rsidR="00DB64D7">
        <w:rPr>
          <w:rFonts w:eastAsia="Times New Roman" w:cs="Times New Roman"/>
          <w:kern w:val="0"/>
          <w:lang w:val="en" w:eastAsia="lt-LT" w:bidi="ar-SA"/>
        </w:rPr>
        <w:t xml:space="preserve">early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music </w:t>
      </w:r>
      <w:r w:rsidR="00BE3437">
        <w:rPr>
          <w:rFonts w:eastAsia="Times New Roman" w:cs="Times New Roman"/>
          <w:kern w:val="0"/>
          <w:lang w:val="en" w:eastAsia="lt-LT" w:bidi="ar-SA"/>
        </w:rPr>
        <w:t>cover</w:t>
      </w:r>
      <w:r w:rsidR="002819BB">
        <w:rPr>
          <w:rFonts w:eastAsia="Times New Roman" w:cs="Times New Roman"/>
          <w:kern w:val="0"/>
          <w:lang w:val="en" w:eastAsia="lt-LT" w:bidi="ar-SA"/>
        </w:rPr>
        <w:t>ed</w:t>
      </w:r>
      <w:r w:rsidR="00BE3437">
        <w:rPr>
          <w:rFonts w:eastAsia="Times New Roman" w:cs="Times New Roman"/>
          <w:kern w:val="0"/>
          <w:lang w:val="en" w:eastAsia="lt-LT" w:bidi="ar-SA"/>
        </w:rPr>
        <w:t xml:space="preserve"> quite a few</w:t>
      </w:r>
      <w:r w:rsidR="00367561">
        <w:rPr>
          <w:rFonts w:eastAsia="Times New Roman" w:cs="Times New Roman"/>
          <w:kern w:val="0"/>
          <w:lang w:val="en" w:eastAsia="lt-LT" w:bidi="ar-SA"/>
        </w:rPr>
        <w:t xml:space="preserve"> aspects of</w:t>
      </w:r>
      <w:r w:rsidR="00BE3437">
        <w:rPr>
          <w:rFonts w:eastAsia="Times New Roman" w:cs="Times New Roman"/>
          <w:kern w:val="0"/>
          <w:lang w:val="en" w:eastAsia="lt-LT" w:bidi="ar-SA"/>
        </w:rPr>
        <w:t xml:space="preserve"> research, however, they </w:t>
      </w:r>
      <w:r w:rsidR="002819BB">
        <w:rPr>
          <w:rFonts w:eastAsia="Times New Roman" w:cs="Times New Roman"/>
          <w:kern w:val="0"/>
          <w:lang w:val="en" w:eastAsia="lt-LT" w:bidi="ar-SA"/>
        </w:rPr>
        <w:t>we</w:t>
      </w:r>
      <w:r w:rsidRPr="005A1B86">
        <w:rPr>
          <w:rFonts w:eastAsia="Times New Roman" w:cs="Times New Roman"/>
          <w:kern w:val="0"/>
          <w:lang w:val="en" w:eastAsia="lt-LT" w:bidi="ar-SA"/>
        </w:rPr>
        <w:t>re only available in Latin</w:t>
      </w:r>
      <w:r w:rsidR="00BE3437">
        <w:rPr>
          <w:rFonts w:eastAsia="Times New Roman" w:cs="Times New Roman"/>
          <w:kern w:val="0"/>
          <w:lang w:val="en" w:eastAsia="lt-LT" w:bidi="ar-SA"/>
        </w:rPr>
        <w:t xml:space="preserve">.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2D52DA">
        <w:rPr>
          <w:rFonts w:eastAsia="Times New Roman" w:cs="Times New Roman"/>
          <w:kern w:val="0"/>
          <w:lang w:val="en" w:eastAsia="lt-LT" w:bidi="ar-SA"/>
        </w:rPr>
        <w:t xml:space="preserve">use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of </w:t>
      </w:r>
      <w:r w:rsidR="002D52DA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A35F2E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300177">
        <w:rPr>
          <w:rFonts w:eastAsia="Times New Roman" w:cs="Times New Roman"/>
          <w:kern w:val="0"/>
          <w:lang w:val="en" w:eastAsia="lt-LT" w:bidi="ar-SA"/>
        </w:rPr>
        <w:t xml:space="preserve">was </w:t>
      </w:r>
      <w:r w:rsidRPr="005A1B86">
        <w:rPr>
          <w:rFonts w:eastAsia="Times New Roman" w:cs="Times New Roman"/>
          <w:kern w:val="0"/>
          <w:lang w:val="en" w:eastAsia="lt-LT" w:bidi="ar-SA"/>
        </w:rPr>
        <w:t>analy</w:t>
      </w:r>
      <w:r w:rsidR="00DB64D7">
        <w:rPr>
          <w:rFonts w:eastAsia="Times New Roman" w:cs="Times New Roman"/>
          <w:kern w:val="0"/>
          <w:lang w:val="en" w:eastAsia="lt-LT" w:bidi="ar-SA"/>
        </w:rPr>
        <w:t>s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ed in </w:t>
      </w:r>
      <w:r w:rsidR="002D52DA">
        <w:rPr>
          <w:rFonts w:eastAsia="Times New Roman" w:cs="Times New Roman"/>
          <w:kern w:val="0"/>
          <w:lang w:val="en" w:eastAsia="lt-LT" w:bidi="ar-SA"/>
        </w:rPr>
        <w:t xml:space="preserve">modal </w:t>
      </w:r>
      <w:r w:rsidRPr="005A1B86">
        <w:rPr>
          <w:rFonts w:eastAsia="Times New Roman" w:cs="Times New Roman"/>
          <w:kern w:val="0"/>
          <w:lang w:val="en" w:eastAsia="lt-LT" w:bidi="ar-SA"/>
        </w:rPr>
        <w:t>systems</w:t>
      </w:r>
      <w:r w:rsidR="002819BB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in the principles of </w:t>
      </w:r>
      <w:r w:rsidR="00BB109F">
        <w:rPr>
          <w:rFonts w:eastAsia="Times New Roman" w:cs="Times New Roman"/>
          <w:kern w:val="0"/>
          <w:lang w:val="en" w:eastAsia="lt-LT" w:bidi="ar-SA"/>
        </w:rPr>
        <w:t>organi</w:t>
      </w:r>
      <w:r w:rsidR="002819BB">
        <w:rPr>
          <w:rFonts w:eastAsia="Times New Roman" w:cs="Times New Roman"/>
          <w:kern w:val="0"/>
          <w:lang w:val="en" w:eastAsia="lt-LT" w:bidi="ar-SA"/>
        </w:rPr>
        <w:t>s</w:t>
      </w:r>
      <w:r w:rsidR="00BB109F">
        <w:rPr>
          <w:rFonts w:eastAsia="Times New Roman" w:cs="Times New Roman"/>
          <w:kern w:val="0"/>
          <w:lang w:val="en" w:eastAsia="lt-LT" w:bidi="ar-SA"/>
        </w:rPr>
        <w:t xml:space="preserve">ation of the </w:t>
      </w:r>
      <w:r w:rsidRPr="005A1B86">
        <w:rPr>
          <w:rFonts w:eastAsia="Times New Roman" w:cs="Times New Roman"/>
          <w:kern w:val="0"/>
          <w:lang w:val="en" w:eastAsia="lt-LT" w:bidi="ar-SA"/>
        </w:rPr>
        <w:t>composit</w:t>
      </w:r>
      <w:r w:rsidR="00BB109F">
        <w:rPr>
          <w:rFonts w:eastAsia="Times New Roman" w:cs="Times New Roman"/>
          <w:kern w:val="0"/>
          <w:lang w:val="en" w:eastAsia="lt-LT" w:bidi="ar-SA"/>
        </w:rPr>
        <w:t xml:space="preserve">ional </w:t>
      </w:r>
      <w:r w:rsidRPr="005A1B86">
        <w:rPr>
          <w:rFonts w:eastAsia="Times New Roman" w:cs="Times New Roman"/>
          <w:kern w:val="0"/>
          <w:lang w:val="en" w:eastAsia="lt-LT" w:bidi="ar-SA"/>
        </w:rPr>
        <w:t>vertical, horizontal</w:t>
      </w:r>
      <w:r w:rsidR="00BB109F">
        <w:rPr>
          <w:rFonts w:eastAsia="Times New Roman" w:cs="Times New Roman"/>
          <w:kern w:val="0"/>
          <w:lang w:val="en" w:eastAsia="lt-LT" w:bidi="ar-SA"/>
        </w:rPr>
        <w:t xml:space="preserve">, </w:t>
      </w:r>
      <w:r w:rsidRPr="005A1B86">
        <w:rPr>
          <w:rFonts w:eastAsia="Times New Roman" w:cs="Times New Roman"/>
          <w:kern w:val="0"/>
          <w:lang w:val="en" w:eastAsia="lt-LT" w:bidi="ar-SA"/>
        </w:rPr>
        <w:t>and diagonal</w:t>
      </w:r>
      <w:r w:rsidR="00BB109F">
        <w:rPr>
          <w:rFonts w:eastAsia="Times New Roman" w:cs="Times New Roman"/>
          <w:kern w:val="0"/>
          <w:lang w:val="en" w:eastAsia="lt-LT" w:bidi="ar-SA"/>
        </w:rPr>
        <w:t xml:space="preserve">; </w:t>
      </w:r>
      <w:r w:rsidR="002819BB">
        <w:rPr>
          <w:rFonts w:eastAsia="Times New Roman" w:cs="Times New Roman"/>
          <w:kern w:val="0"/>
          <w:lang w:val="en" w:eastAsia="lt-LT" w:bidi="ar-SA"/>
        </w:rPr>
        <w:t xml:space="preserve">moreover, 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it </w:t>
      </w:r>
      <w:r w:rsidR="002819BB">
        <w:rPr>
          <w:rFonts w:eastAsia="Times New Roman" w:cs="Times New Roman"/>
          <w:kern w:val="0"/>
          <w:lang w:val="en" w:eastAsia="lt-LT" w:bidi="ar-SA"/>
        </w:rPr>
        <w:t>wa</w:t>
      </w:r>
      <w:r w:rsidRPr="005A1B86">
        <w:rPr>
          <w:rFonts w:eastAsia="Times New Roman" w:cs="Times New Roman"/>
          <w:kern w:val="0"/>
          <w:lang w:val="en" w:eastAsia="lt-LT" w:bidi="ar-SA"/>
        </w:rPr>
        <w:t>s analy</w:t>
      </w:r>
      <w:r w:rsidR="00DB64D7">
        <w:rPr>
          <w:rFonts w:eastAsia="Times New Roman" w:cs="Times New Roman"/>
          <w:kern w:val="0"/>
          <w:lang w:val="en" w:eastAsia="lt-LT" w:bidi="ar-SA"/>
        </w:rPr>
        <w:t>s</w:t>
      </w:r>
      <w:r w:rsidRPr="005A1B86">
        <w:rPr>
          <w:rFonts w:eastAsia="Times New Roman" w:cs="Times New Roman"/>
          <w:kern w:val="0"/>
          <w:lang w:val="en" w:eastAsia="lt-LT" w:bidi="ar-SA"/>
        </w:rPr>
        <w:t xml:space="preserve">ed as an element forming the structure of </w:t>
      </w:r>
      <w:r w:rsidR="00BB109F">
        <w:rPr>
          <w:rFonts w:eastAsia="Times New Roman" w:cs="Times New Roman"/>
          <w:kern w:val="0"/>
          <w:lang w:val="en" w:eastAsia="lt-LT" w:bidi="ar-SA"/>
        </w:rPr>
        <w:t xml:space="preserve">a musical </w:t>
      </w:r>
      <w:r w:rsidRPr="005A1B86">
        <w:rPr>
          <w:rFonts w:eastAsia="Times New Roman" w:cs="Times New Roman"/>
          <w:kern w:val="0"/>
          <w:lang w:val="en" w:eastAsia="lt-LT" w:bidi="ar-SA"/>
        </w:rPr>
        <w:t>work.</w:t>
      </w:r>
    </w:p>
    <w:p w14:paraId="7D3CB6A9" w14:textId="379DEA0B" w:rsidR="000F7C90" w:rsidRPr="000F7C90" w:rsidRDefault="00C31585" w:rsidP="000F7C90">
      <w:pPr>
        <w:pStyle w:val="Textbody"/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>
        <w:rPr>
          <w:rFonts w:eastAsia="Times New Roman" w:cs="Times New Roman"/>
          <w:kern w:val="0"/>
          <w:lang w:val="en" w:eastAsia="lt-LT" w:bidi="ar-SA"/>
        </w:rPr>
        <w:t>Particular attention to the tritone in the 20</w:t>
      </w:r>
      <w:r w:rsidRPr="004F55C4">
        <w:rPr>
          <w:rFonts w:eastAsia="Times New Roman" w:cs="Times New Roman"/>
          <w:kern w:val="0"/>
          <w:lang w:val="en" w:eastAsia="lt-LT" w:bidi="ar-SA"/>
        </w:rPr>
        <w:t xml:space="preserve">th </w:t>
      </w:r>
      <w:r>
        <w:rPr>
          <w:rFonts w:eastAsia="Times New Roman" w:cs="Times New Roman"/>
          <w:kern w:val="0"/>
          <w:lang w:val="en" w:eastAsia="lt-LT" w:bidi="ar-SA"/>
        </w:rPr>
        <w:t xml:space="preserve">century was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paid </w:t>
      </w:r>
      <w:r w:rsidR="004F55C4">
        <w:rPr>
          <w:rFonts w:eastAsia="Times New Roman" w:cs="Times New Roman"/>
          <w:kern w:val="0"/>
          <w:lang w:val="en" w:eastAsia="lt-LT" w:bidi="ar-SA"/>
        </w:rPr>
        <w:t>on a th</w:t>
      </w:r>
      <w:r w:rsidR="00A7637D">
        <w:rPr>
          <w:rFonts w:eastAsia="Times New Roman" w:cs="Times New Roman"/>
          <w:kern w:val="0"/>
          <w:lang w:val="en" w:eastAsia="lt-LT" w:bidi="ar-SA"/>
        </w:rPr>
        <w:t>e</w:t>
      </w:r>
      <w:r w:rsidR="004F55C4">
        <w:rPr>
          <w:rFonts w:eastAsia="Times New Roman" w:cs="Times New Roman"/>
          <w:kern w:val="0"/>
          <w:lang w:val="en" w:eastAsia="lt-LT" w:bidi="ar-SA"/>
        </w:rPr>
        <w:t xml:space="preserve">oretical and creative plane: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apotheosis</w:t>
      </w:r>
      <w:r w:rsidR="004F55C4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="005112D6" w:rsidRPr="00D57225">
        <w:rPr>
          <w:rFonts w:eastAsia="Times New Roman" w:cs="Times New Roman"/>
          <w:kern w:val="0"/>
          <w:lang w:val="en" w:eastAsia="lt-LT" w:bidi="ar-SA"/>
        </w:rPr>
        <w:t>loss of relevance</w:t>
      </w:r>
      <w:r w:rsidR="004F55C4" w:rsidRPr="00D57225">
        <w:rPr>
          <w:rFonts w:eastAsia="Times New Roman" w:cs="Times New Roman"/>
          <w:kern w:val="0"/>
          <w:lang w:val="en" w:eastAsia="lt-LT" w:bidi="ar-SA"/>
        </w:rPr>
        <w:t>. In</w:t>
      </w:r>
      <w:r w:rsidR="004F55C4">
        <w:rPr>
          <w:rFonts w:eastAsia="Times New Roman" w:cs="Times New Roman"/>
          <w:kern w:val="0"/>
          <w:lang w:val="en" w:eastAsia="lt-LT" w:bidi="ar-SA"/>
        </w:rPr>
        <w:t xml:space="preserve"> the 20</w:t>
      </w:r>
      <w:r w:rsidR="004F55C4" w:rsidRPr="00BE3437">
        <w:rPr>
          <w:rFonts w:eastAsia="Times New Roman" w:cs="Times New Roman"/>
          <w:kern w:val="0"/>
          <w:lang w:val="en" w:eastAsia="lt-LT" w:bidi="ar-SA"/>
        </w:rPr>
        <w:t>th</w:t>
      </w:r>
      <w:r w:rsidR="004F55C4">
        <w:rPr>
          <w:rFonts w:eastAsia="Times New Roman" w:cs="Times New Roman"/>
          <w:kern w:val="0"/>
          <w:lang w:val="en" w:eastAsia="lt-LT" w:bidi="ar-SA"/>
        </w:rPr>
        <w:t xml:space="preserve"> century,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an important </w:t>
      </w:r>
      <w:r w:rsidR="00BE3437">
        <w:rPr>
          <w:rFonts w:eastAsia="Times New Roman" w:cs="Times New Roman"/>
          <w:kern w:val="0"/>
          <w:lang w:val="en" w:eastAsia="lt-LT" w:bidi="ar-SA"/>
        </w:rPr>
        <w:t xml:space="preserve">focus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of analysis </w:t>
      </w:r>
      <w:r w:rsidR="004F55C4">
        <w:rPr>
          <w:rFonts w:eastAsia="Times New Roman" w:cs="Times New Roman"/>
          <w:kern w:val="0"/>
          <w:lang w:val="en" w:eastAsia="lt-LT" w:bidi="ar-SA"/>
        </w:rPr>
        <w:t xml:space="preserve">was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symmetric</w:t>
      </w:r>
      <w:r w:rsidR="004F55C4">
        <w:rPr>
          <w:rFonts w:eastAsia="Times New Roman" w:cs="Times New Roman"/>
          <w:kern w:val="0"/>
          <w:lang w:val="en" w:eastAsia="lt-LT" w:bidi="ar-SA"/>
        </w:rPr>
        <w:t>al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 sequences center</w:t>
      </w:r>
      <w:r w:rsidR="00A7637D">
        <w:rPr>
          <w:rFonts w:eastAsia="Times New Roman" w:cs="Times New Roman"/>
          <w:kern w:val="0"/>
          <w:lang w:val="en" w:eastAsia="lt-LT" w:bidi="ar-SA"/>
        </w:rPr>
        <w:t>ing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 on </w:t>
      </w:r>
      <w:r w:rsidR="004F55C4">
        <w:rPr>
          <w:rFonts w:eastAsia="Times New Roman" w:cs="Times New Roman"/>
          <w:kern w:val="0"/>
          <w:lang w:val="en" w:eastAsia="lt-LT" w:bidi="ar-SA"/>
        </w:rPr>
        <w:t>the tritone</w:t>
      </w:r>
      <w:r w:rsidR="00A7637D">
        <w:rPr>
          <w:rFonts w:eastAsia="Times New Roman" w:cs="Times New Roman"/>
          <w:kern w:val="0"/>
          <w:lang w:val="en" w:eastAsia="lt-LT" w:bidi="ar-SA"/>
        </w:rPr>
        <w:t>,</w:t>
      </w:r>
      <w:r w:rsidR="004F55C4">
        <w:rPr>
          <w:rFonts w:eastAsia="Times New Roman" w:cs="Times New Roman"/>
          <w:kern w:val="0"/>
          <w:lang w:val="en" w:eastAsia="lt-LT" w:bidi="ar-SA"/>
        </w:rPr>
        <w:t xml:space="preserve"> s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urrounded by inverse intervals. </w:t>
      </w:r>
      <w:r w:rsidR="00BB6155">
        <w:rPr>
          <w:rFonts w:eastAsia="Times New Roman" w:cs="Times New Roman"/>
          <w:kern w:val="0"/>
          <w:lang w:val="en" w:eastAsia="lt-LT" w:bidi="ar-SA"/>
        </w:rPr>
        <w:t xml:space="preserve">Of an exclusive nature </w:t>
      </w:r>
      <w:r w:rsidR="00AC5B54">
        <w:rPr>
          <w:rFonts w:eastAsia="Times New Roman" w:cs="Times New Roman"/>
          <w:kern w:val="0"/>
          <w:lang w:val="en" w:eastAsia="lt-LT" w:bidi="ar-SA"/>
        </w:rPr>
        <w:t xml:space="preserve">was </w:t>
      </w:r>
      <w:r w:rsidR="00BB6155">
        <w:rPr>
          <w:rFonts w:eastAsia="Times New Roman" w:cs="Times New Roman"/>
          <w:kern w:val="0"/>
          <w:lang w:val="en" w:eastAsia="lt-LT" w:bidi="ar-SA"/>
        </w:rPr>
        <w:t>the e</w:t>
      </w:r>
      <w:r w:rsidR="00BB6155" w:rsidRPr="000F7C90">
        <w:rPr>
          <w:rFonts w:eastAsia="Times New Roman" w:cs="Times New Roman"/>
          <w:kern w:val="0"/>
          <w:lang w:val="en" w:eastAsia="lt-LT" w:bidi="ar-SA"/>
        </w:rPr>
        <w:t xml:space="preserve">xpression </w:t>
      </w:r>
      <w:r w:rsidR="00111AFE">
        <w:rPr>
          <w:rFonts w:eastAsia="Times New Roman" w:cs="Times New Roman"/>
          <w:kern w:val="0"/>
          <w:lang w:val="en" w:eastAsia="lt-LT" w:bidi="ar-SA"/>
        </w:rPr>
        <w:t>of th</w:t>
      </w:r>
      <w:r w:rsidR="00523F63">
        <w:rPr>
          <w:rFonts w:eastAsia="Times New Roman" w:cs="Times New Roman"/>
          <w:kern w:val="0"/>
          <w:lang w:val="en" w:eastAsia="lt-LT" w:bidi="ar-SA"/>
        </w:rPr>
        <w:t>is</w:t>
      </w:r>
      <w:r w:rsidR="00111AFE">
        <w:rPr>
          <w:rFonts w:eastAsia="Times New Roman" w:cs="Times New Roman"/>
          <w:kern w:val="0"/>
          <w:lang w:val="en" w:eastAsia="lt-LT" w:bidi="ar-SA"/>
        </w:rPr>
        <w:t xml:space="preserve"> interval </w:t>
      </w:r>
      <w:r w:rsidR="00523F63">
        <w:rPr>
          <w:rFonts w:eastAsia="Times New Roman" w:cs="Times New Roman"/>
          <w:kern w:val="0"/>
          <w:lang w:val="en" w:eastAsia="lt-LT" w:bidi="ar-SA"/>
        </w:rPr>
        <w:t>when</w:t>
      </w:r>
      <w:r w:rsidR="00111AFE">
        <w:rPr>
          <w:rFonts w:eastAsia="Times New Roman" w:cs="Times New Roman"/>
          <w:kern w:val="0"/>
          <w:lang w:val="en" w:eastAsia="lt-LT" w:bidi="ar-SA"/>
        </w:rPr>
        <w:t xml:space="preserve"> coordinati</w:t>
      </w:r>
      <w:r w:rsidR="00523F63">
        <w:rPr>
          <w:rFonts w:eastAsia="Times New Roman" w:cs="Times New Roman"/>
          <w:kern w:val="0"/>
          <w:lang w:val="en" w:eastAsia="lt-LT" w:bidi="ar-SA"/>
        </w:rPr>
        <w:t>ng</w:t>
      </w:r>
      <w:r w:rsidR="00111AF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the linear and vertical parameters of </w:t>
      </w:r>
      <w:r w:rsidR="00111AFE">
        <w:rPr>
          <w:rFonts w:eastAsia="Times New Roman" w:cs="Times New Roman"/>
          <w:kern w:val="0"/>
          <w:lang w:val="en" w:eastAsia="lt-LT" w:bidi="ar-SA"/>
        </w:rPr>
        <w:t>a musical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 composition, </w:t>
      </w:r>
      <w:r w:rsidR="00E93F26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triton</w:t>
      </w:r>
      <w:r w:rsidR="00E93F26">
        <w:rPr>
          <w:rFonts w:eastAsia="Times New Roman" w:cs="Times New Roman"/>
          <w:kern w:val="0"/>
          <w:lang w:val="en" w:eastAsia="lt-LT" w:bidi="ar-SA"/>
        </w:rPr>
        <w:t>e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 apotheosis in </w:t>
      </w:r>
      <w:r w:rsidR="009622E2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postwar avant-garde structures, </w:t>
      </w:r>
      <w:r w:rsidR="00E93F26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functional change </w:t>
      </w:r>
      <w:r w:rsidR="00E93F26">
        <w:rPr>
          <w:rFonts w:eastAsia="Times New Roman" w:cs="Times New Roman"/>
          <w:kern w:val="0"/>
          <w:lang w:val="en" w:eastAsia="lt-LT" w:bidi="ar-SA"/>
        </w:rPr>
        <w:t>in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E93F26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triton</w:t>
      </w:r>
      <w:r w:rsidR="00E93F26">
        <w:rPr>
          <w:rFonts w:eastAsia="Times New Roman" w:cs="Times New Roman"/>
          <w:kern w:val="0"/>
          <w:lang w:val="en" w:eastAsia="lt-LT" w:bidi="ar-SA"/>
        </w:rPr>
        <w:t>e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 control in sonor</w:t>
      </w:r>
      <w:r w:rsidR="001801FA">
        <w:rPr>
          <w:rFonts w:eastAsia="Times New Roman" w:cs="Times New Roman"/>
          <w:kern w:val="0"/>
          <w:lang w:val="en" w:eastAsia="lt-LT" w:bidi="ar-SA"/>
        </w:rPr>
        <w:t xml:space="preserve">istic and spectralist </w:t>
      </w:r>
      <w:r w:rsidR="00E93F26">
        <w:rPr>
          <w:rFonts w:eastAsia="Times New Roman" w:cs="Times New Roman"/>
          <w:kern w:val="0"/>
          <w:lang w:val="en" w:eastAsia="lt-LT" w:bidi="ar-SA"/>
        </w:rPr>
        <w:t>compositions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10201F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5112D6">
        <w:rPr>
          <w:rFonts w:eastAsia="Times New Roman" w:cs="Times New Roman"/>
          <w:kern w:val="0"/>
          <w:lang w:val="en" w:eastAsia="lt-LT" w:bidi="ar-SA"/>
        </w:rPr>
        <w:t xml:space="preserve">its </w:t>
      </w:r>
      <w:r w:rsidR="005112D6" w:rsidRPr="00D57225">
        <w:rPr>
          <w:rFonts w:eastAsia="Times New Roman" w:cs="Times New Roman"/>
          <w:kern w:val="0"/>
          <w:lang w:val="en" w:eastAsia="lt-LT" w:bidi="ar-SA"/>
        </w:rPr>
        <w:t>loss of relevance</w:t>
      </w:r>
      <w:r w:rsidR="005112D6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in the </w:t>
      </w:r>
      <w:r w:rsidR="0010201F">
        <w:rPr>
          <w:rFonts w:eastAsia="Times New Roman" w:cs="Times New Roman"/>
          <w:kern w:val="0"/>
          <w:lang w:val="en" w:eastAsia="lt-LT" w:bidi="ar-SA"/>
        </w:rPr>
        <w:t>second half of the 20</w:t>
      </w:r>
      <w:r w:rsidR="0010201F" w:rsidRPr="00B937D6">
        <w:rPr>
          <w:rFonts w:eastAsia="Times New Roman" w:cs="Times New Roman"/>
          <w:kern w:val="0"/>
          <w:lang w:val="en" w:eastAsia="lt-LT" w:bidi="ar-SA"/>
        </w:rPr>
        <w:t>th</w:t>
      </w:r>
      <w:r w:rsidR="0010201F">
        <w:rPr>
          <w:rFonts w:eastAsia="Times New Roman" w:cs="Times New Roman"/>
          <w:kern w:val="0"/>
          <w:lang w:val="en" w:eastAsia="lt-LT" w:bidi="ar-SA"/>
        </w:rPr>
        <w:t xml:space="preserve"> century</w:t>
      </w:r>
      <w:r w:rsidR="00B937D6">
        <w:rPr>
          <w:rFonts w:eastAsia="Times New Roman" w:cs="Times New Roman"/>
          <w:kern w:val="0"/>
          <w:lang w:val="en" w:eastAsia="lt-LT" w:bidi="ar-SA"/>
        </w:rPr>
        <w:t xml:space="preserve">.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Th</w:t>
      </w:r>
      <w:r w:rsidR="00B937D6">
        <w:rPr>
          <w:rFonts w:eastAsia="Times New Roman" w:cs="Times New Roman"/>
          <w:kern w:val="0"/>
          <w:lang w:val="en" w:eastAsia="lt-LT" w:bidi="ar-SA"/>
        </w:rPr>
        <w:t xml:space="preserve">at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is the main problem of th</w:t>
      </w:r>
      <w:r w:rsidR="001801FA">
        <w:rPr>
          <w:rFonts w:eastAsia="Times New Roman" w:cs="Times New Roman"/>
          <w:kern w:val="0"/>
          <w:lang w:val="en" w:eastAsia="lt-LT" w:bidi="ar-SA"/>
        </w:rPr>
        <w:t xml:space="preserve">e present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discourse, </w:t>
      </w:r>
      <w:r w:rsidR="009622E2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B937D6">
        <w:rPr>
          <w:rFonts w:eastAsia="Times New Roman" w:cs="Times New Roman"/>
          <w:kern w:val="0"/>
          <w:lang w:val="en" w:eastAsia="lt-LT" w:bidi="ar-SA"/>
        </w:rPr>
        <w:t xml:space="preserve">therefore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it is necessary to re</w:t>
      </w:r>
      <w:r w:rsidR="009622E2">
        <w:rPr>
          <w:rFonts w:eastAsia="Times New Roman" w:cs="Times New Roman"/>
          <w:kern w:val="0"/>
          <w:lang w:val="en" w:eastAsia="lt-LT" w:bidi="ar-SA"/>
        </w:rPr>
        <w:t xml:space="preserve">consider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B937D6">
        <w:rPr>
          <w:rFonts w:eastAsia="Times New Roman" w:cs="Times New Roman"/>
          <w:kern w:val="0"/>
          <w:lang w:val="en" w:eastAsia="lt-LT" w:bidi="ar-SA"/>
        </w:rPr>
        <w:t xml:space="preserve">change in the </w:t>
      </w:r>
      <w:r w:rsidR="001801FA">
        <w:rPr>
          <w:rFonts w:eastAsia="Times New Roman" w:cs="Times New Roman"/>
          <w:kern w:val="0"/>
          <w:lang w:val="en" w:eastAsia="lt-LT" w:bidi="ar-SA"/>
        </w:rPr>
        <w:t>tritone concept a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nd its function not only in early music, but also in contemporary compositions. In the last stage of the research, </w:t>
      </w:r>
      <w:r w:rsidR="00B937D6">
        <w:rPr>
          <w:rFonts w:eastAsia="Times New Roman" w:cs="Times New Roman"/>
          <w:kern w:val="0"/>
          <w:lang w:val="en" w:eastAsia="lt-LT" w:bidi="ar-SA"/>
        </w:rPr>
        <w:t>the analys</w:t>
      </w:r>
      <w:r w:rsidR="00CF2042">
        <w:rPr>
          <w:rFonts w:eastAsia="Times New Roman" w:cs="Times New Roman"/>
          <w:kern w:val="0"/>
          <w:lang w:val="en" w:eastAsia="lt-LT" w:bidi="ar-SA"/>
        </w:rPr>
        <w:t>e</w:t>
      </w:r>
      <w:r w:rsidR="00B937D6">
        <w:rPr>
          <w:rFonts w:eastAsia="Times New Roman" w:cs="Times New Roman"/>
          <w:kern w:val="0"/>
          <w:lang w:val="en" w:eastAsia="lt-LT" w:bidi="ar-SA"/>
        </w:rPr>
        <w:t xml:space="preserve">s of the tritone </w:t>
      </w:r>
      <w:r w:rsidR="009671A1">
        <w:rPr>
          <w:rFonts w:eastAsia="Times New Roman" w:cs="Times New Roman"/>
          <w:kern w:val="0"/>
          <w:lang w:val="en" w:eastAsia="lt-LT" w:bidi="ar-SA"/>
        </w:rPr>
        <w:t>w</w:t>
      </w:r>
      <w:r w:rsidR="00CF2042">
        <w:rPr>
          <w:rFonts w:eastAsia="Times New Roman" w:cs="Times New Roman"/>
          <w:kern w:val="0"/>
          <w:lang w:val="en" w:eastAsia="lt-LT" w:bidi="ar-SA"/>
        </w:rPr>
        <w:t>ere</w:t>
      </w:r>
      <w:r w:rsidR="00B937D6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transferred from the theoretical to the practical level and </w:t>
      </w:r>
      <w:r w:rsidR="009671A1">
        <w:rPr>
          <w:rFonts w:eastAsia="Times New Roman" w:cs="Times New Roman"/>
          <w:kern w:val="0"/>
          <w:lang w:val="en" w:eastAsia="lt-LT" w:bidi="ar-SA"/>
        </w:rPr>
        <w:t xml:space="preserve">used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in the composition of </w:t>
      </w:r>
      <w:r w:rsidR="009671A1">
        <w:rPr>
          <w:rFonts w:eastAsia="Times New Roman" w:cs="Times New Roman"/>
          <w:kern w:val="0"/>
          <w:lang w:val="en" w:eastAsia="lt-LT" w:bidi="ar-SA"/>
        </w:rPr>
        <w:t xml:space="preserve">Božena Čiurlionienė </w:t>
      </w:r>
      <w:r w:rsidR="00B937D6" w:rsidRPr="00B937D6">
        <w:rPr>
          <w:rFonts w:eastAsia="Times New Roman" w:cs="Times New Roman"/>
          <w:i/>
          <w:kern w:val="0"/>
          <w:lang w:val="en" w:eastAsia="lt-LT" w:bidi="ar-SA"/>
        </w:rPr>
        <w:t xml:space="preserve">Confessiones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for symphony orchestra (2020). </w:t>
      </w:r>
      <w:r w:rsidR="000E1B84">
        <w:rPr>
          <w:rFonts w:eastAsia="Times New Roman" w:cs="Times New Roman"/>
          <w:kern w:val="0"/>
          <w:lang w:val="en" w:eastAsia="lt-LT" w:bidi="ar-SA"/>
        </w:rPr>
        <w:t>Here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, the </w:t>
      </w:r>
      <w:r w:rsidR="00B937D6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9671A1">
        <w:rPr>
          <w:rFonts w:eastAsia="Times New Roman" w:cs="Times New Roman"/>
          <w:kern w:val="0"/>
          <w:lang w:val="en" w:eastAsia="lt-LT" w:bidi="ar-SA"/>
        </w:rPr>
        <w:t>operate</w:t>
      </w:r>
      <w:r w:rsidR="00CF2042">
        <w:rPr>
          <w:rFonts w:eastAsia="Times New Roman" w:cs="Times New Roman"/>
          <w:kern w:val="0"/>
          <w:lang w:val="en" w:eastAsia="lt-LT" w:bidi="ar-SA"/>
        </w:rPr>
        <w:t>s</w:t>
      </w:r>
      <w:r w:rsidR="009671A1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B937D6">
        <w:rPr>
          <w:rFonts w:eastAsia="Times New Roman" w:cs="Times New Roman"/>
          <w:kern w:val="0"/>
          <w:lang w:val="en" w:eastAsia="lt-LT" w:bidi="ar-SA"/>
        </w:rPr>
        <w:t>at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 the structural level, </w:t>
      </w:r>
      <w:r w:rsidR="00D12461">
        <w:rPr>
          <w:rFonts w:eastAsia="Times New Roman" w:cs="Times New Roman"/>
          <w:kern w:val="0"/>
          <w:lang w:val="en" w:eastAsia="lt-LT" w:bidi="ar-SA"/>
        </w:rPr>
        <w:t>o</w:t>
      </w:r>
      <w:r w:rsidR="00B937D6">
        <w:rPr>
          <w:rFonts w:eastAsia="Times New Roman" w:cs="Times New Roman"/>
          <w:kern w:val="0"/>
          <w:lang w:val="en" w:eastAsia="lt-LT" w:bidi="ar-SA"/>
        </w:rPr>
        <w:t xml:space="preserve">n the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horizontal, vertical</w:t>
      </w:r>
      <w:r w:rsidR="00B937D6">
        <w:rPr>
          <w:rFonts w:eastAsia="Times New Roman" w:cs="Times New Roman"/>
          <w:kern w:val="0"/>
          <w:lang w:val="en" w:eastAsia="lt-LT" w:bidi="ar-SA"/>
        </w:rPr>
        <w:t>,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 and diagonal, and </w:t>
      </w:r>
      <w:r w:rsidR="00D12461">
        <w:rPr>
          <w:rFonts w:eastAsia="Times New Roman" w:cs="Times New Roman"/>
          <w:kern w:val="0"/>
          <w:lang w:val="en" w:eastAsia="lt-LT" w:bidi="ar-SA"/>
        </w:rPr>
        <w:t xml:space="preserve">it </w:t>
      </w:r>
      <w:r w:rsidR="00CF2042">
        <w:rPr>
          <w:rFonts w:eastAsia="Times New Roman" w:cs="Times New Roman"/>
          <w:kern w:val="0"/>
          <w:lang w:val="en" w:eastAsia="lt-LT" w:bidi="ar-SA"/>
        </w:rPr>
        <w:t>i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s assigned timbr</w:t>
      </w:r>
      <w:r w:rsidR="000E1B84">
        <w:rPr>
          <w:rFonts w:eastAsia="Times New Roman" w:cs="Times New Roman"/>
          <w:kern w:val="0"/>
          <w:lang w:val="en" w:eastAsia="lt-LT" w:bidi="ar-SA"/>
        </w:rPr>
        <w:t>al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 properties. It is important to note that the </w:t>
      </w:r>
      <w:r w:rsidR="00D12461">
        <w:rPr>
          <w:rFonts w:eastAsia="Times New Roman" w:cs="Times New Roman"/>
          <w:kern w:val="0"/>
          <w:lang w:val="en" w:eastAsia="lt-LT" w:bidi="ar-SA"/>
        </w:rPr>
        <w:t xml:space="preserve">tritone functions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="00CF2042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relation</w:t>
      </w:r>
      <w:r w:rsidR="00CF2042">
        <w:rPr>
          <w:rFonts w:eastAsia="Times New Roman" w:cs="Times New Roman"/>
          <w:kern w:val="0"/>
          <w:lang w:val="en" w:eastAsia="lt-LT" w:bidi="ar-SA"/>
        </w:rPr>
        <w:t xml:space="preserve">ship with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other intervals, and especially </w:t>
      </w:r>
      <w:r w:rsidR="00CF2042">
        <w:rPr>
          <w:rFonts w:eastAsia="Times New Roman" w:cs="Times New Roman"/>
          <w:kern w:val="0"/>
          <w:lang w:val="en" w:eastAsia="lt-LT" w:bidi="ar-SA"/>
        </w:rPr>
        <w:t xml:space="preserve">with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 xml:space="preserve">the fifth and </w:t>
      </w:r>
      <w:r w:rsidR="00CF2042">
        <w:rPr>
          <w:rFonts w:eastAsia="Times New Roman" w:cs="Times New Roman"/>
          <w:kern w:val="0"/>
          <w:lang w:val="en" w:eastAsia="lt-LT" w:bidi="ar-SA"/>
        </w:rPr>
        <w:t xml:space="preserve">a </w:t>
      </w:r>
      <w:r w:rsidR="000F7C90" w:rsidRPr="000F7C90">
        <w:rPr>
          <w:rFonts w:eastAsia="Times New Roman" w:cs="Times New Roman"/>
          <w:kern w:val="0"/>
          <w:lang w:val="en" w:eastAsia="lt-LT" w:bidi="ar-SA"/>
        </w:rPr>
        <w:t>unison.</w:t>
      </w:r>
    </w:p>
    <w:p w14:paraId="151E47B1" w14:textId="0F0655C5" w:rsidR="00BE3D2E" w:rsidRDefault="00BE3D2E" w:rsidP="00BE3D2E">
      <w:pPr>
        <w:pStyle w:val="Textbody"/>
        <w:spacing w:after="0" w:line="360" w:lineRule="auto"/>
        <w:jc w:val="both"/>
        <w:rPr>
          <w:rFonts w:eastAsia="Times New Roman" w:cs="Times New Roman"/>
          <w:kern w:val="0"/>
          <w:lang w:val="en" w:eastAsia="lt-LT" w:bidi="ar-SA"/>
        </w:rPr>
      </w:pPr>
      <w:r w:rsidRPr="00BE3D2E">
        <w:rPr>
          <w:rFonts w:eastAsia="Times New Roman" w:cs="Times New Roman"/>
          <w:b/>
          <w:kern w:val="0"/>
          <w:lang w:val="en" w:eastAsia="lt-LT" w:bidi="ar-SA"/>
        </w:rPr>
        <w:t>Research object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 is </w:t>
      </w:r>
      <w:r w:rsidR="00666154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9622E2" w:rsidRPr="00BE3D2E">
        <w:rPr>
          <w:rFonts w:eastAsia="Times New Roman" w:cs="Times New Roman"/>
          <w:kern w:val="0"/>
          <w:lang w:val="en" w:eastAsia="lt-LT" w:bidi="ar-SA"/>
        </w:rPr>
        <w:t xml:space="preserve">change </w:t>
      </w:r>
      <w:r>
        <w:rPr>
          <w:rFonts w:eastAsia="Times New Roman" w:cs="Times New Roman"/>
          <w:kern w:val="0"/>
          <w:lang w:val="en" w:eastAsia="lt-LT" w:bidi="ar-SA"/>
        </w:rPr>
        <w:t>in t</w:t>
      </w:r>
      <w:r w:rsidR="009622E2" w:rsidRPr="00BE3D2E">
        <w:rPr>
          <w:rFonts w:eastAsia="Times New Roman" w:cs="Times New Roman"/>
          <w:kern w:val="0"/>
          <w:lang w:val="en" w:eastAsia="lt-LT" w:bidi="ar-SA"/>
        </w:rPr>
        <w:t xml:space="preserve">he </w:t>
      </w:r>
      <w:r w:rsidR="002D228A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9622E2" w:rsidRPr="00BE3D2E">
        <w:rPr>
          <w:rFonts w:eastAsia="Times New Roman" w:cs="Times New Roman"/>
          <w:kern w:val="0"/>
          <w:lang w:val="en" w:eastAsia="lt-LT" w:bidi="ar-SA"/>
        </w:rPr>
        <w:t>concept</w:t>
      </w:r>
      <w:r>
        <w:rPr>
          <w:rFonts w:eastAsia="Times New Roman" w:cs="Times New Roman"/>
          <w:kern w:val="0"/>
          <w:lang w:val="en" w:eastAsia="lt-LT" w:bidi="ar-SA"/>
        </w:rPr>
        <w:t xml:space="preserve">: </w:t>
      </w:r>
      <w:r w:rsidR="002D228A">
        <w:rPr>
          <w:rFonts w:eastAsia="Times New Roman" w:cs="Times New Roman"/>
          <w:kern w:val="0"/>
          <w:lang w:val="en" w:eastAsia="lt-LT" w:bidi="ar-SA"/>
        </w:rPr>
        <w:t xml:space="preserve">prohibition, </w:t>
      </w:r>
      <w:r>
        <w:rPr>
          <w:rFonts w:eastAsia="Times New Roman" w:cs="Times New Roman"/>
          <w:kern w:val="0"/>
          <w:lang w:val="en" w:eastAsia="lt-LT" w:bidi="ar-SA"/>
        </w:rPr>
        <w:t xml:space="preserve">apotheosis, and </w:t>
      </w:r>
      <w:r w:rsidR="00997D3F" w:rsidRPr="00300C10">
        <w:rPr>
          <w:rFonts w:eastAsia="Times New Roman" w:cs="Times New Roman"/>
          <w:kern w:val="0"/>
          <w:lang w:val="en" w:eastAsia="lt-LT" w:bidi="ar-SA"/>
        </w:rPr>
        <w:t>loss of relevance</w:t>
      </w:r>
      <w:r w:rsidRPr="00300C10">
        <w:rPr>
          <w:rFonts w:eastAsia="Times New Roman" w:cs="Times New Roman"/>
          <w:kern w:val="0"/>
          <w:lang w:val="en" w:eastAsia="lt-LT" w:bidi="ar-SA"/>
        </w:rPr>
        <w:t>.</w:t>
      </w:r>
      <w:r>
        <w:rPr>
          <w:rFonts w:eastAsia="Times New Roman" w:cs="Times New Roman"/>
          <w:kern w:val="0"/>
          <w:lang w:val="en" w:eastAsia="lt-LT" w:bidi="ar-SA"/>
        </w:rPr>
        <w:t xml:space="preserve"> </w:t>
      </w:r>
    </w:p>
    <w:p w14:paraId="2D240EE5" w14:textId="163775E2" w:rsidR="00666154" w:rsidRDefault="00BE3D2E" w:rsidP="00BE3D2E">
      <w:pPr>
        <w:pStyle w:val="Textbody"/>
        <w:spacing w:after="0" w:line="360" w:lineRule="auto"/>
        <w:jc w:val="both"/>
        <w:rPr>
          <w:rFonts w:eastAsia="Times New Roman" w:cs="Times New Roman"/>
          <w:kern w:val="0"/>
          <w:lang w:val="en" w:eastAsia="lt-LT" w:bidi="ar-SA"/>
        </w:rPr>
      </w:pPr>
      <w:r w:rsidRPr="00BE3D2E">
        <w:rPr>
          <w:rFonts w:eastAsia="Times New Roman" w:cs="Times New Roman"/>
          <w:b/>
          <w:kern w:val="0"/>
          <w:lang w:val="en" w:eastAsia="lt-LT" w:bidi="ar-SA"/>
        </w:rPr>
        <w:t>Research aim</w:t>
      </w:r>
      <w:r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9622E2" w:rsidRPr="00BE3D2E">
        <w:rPr>
          <w:rFonts w:eastAsia="Times New Roman" w:cs="Times New Roman"/>
          <w:kern w:val="0"/>
          <w:lang w:val="en" w:eastAsia="lt-LT" w:bidi="ar-SA"/>
        </w:rPr>
        <w:t xml:space="preserve">is to investigate the </w:t>
      </w:r>
      <w:r w:rsidR="00666154">
        <w:rPr>
          <w:rFonts w:eastAsia="Times New Roman" w:cs="Times New Roman"/>
          <w:kern w:val="0"/>
          <w:lang w:val="en" w:eastAsia="lt-LT" w:bidi="ar-SA"/>
        </w:rPr>
        <w:t xml:space="preserve">change in the </w:t>
      </w:r>
      <w:r w:rsidR="00B0662E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666154">
        <w:rPr>
          <w:rFonts w:eastAsia="Times New Roman" w:cs="Times New Roman"/>
          <w:kern w:val="0"/>
          <w:lang w:val="en" w:eastAsia="lt-LT" w:bidi="ar-SA"/>
        </w:rPr>
        <w:t>co</w:t>
      </w:r>
      <w:r w:rsidR="009622E2" w:rsidRPr="00BE3D2E">
        <w:rPr>
          <w:rFonts w:eastAsia="Times New Roman" w:cs="Times New Roman"/>
          <w:kern w:val="0"/>
          <w:lang w:val="en" w:eastAsia="lt-LT" w:bidi="ar-SA"/>
        </w:rPr>
        <w:t xml:space="preserve">ncept </w:t>
      </w:r>
      <w:r w:rsidR="00666154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="009622E2" w:rsidRPr="00BE3D2E">
        <w:rPr>
          <w:rFonts w:eastAsia="Times New Roman" w:cs="Times New Roman"/>
          <w:kern w:val="0"/>
          <w:lang w:val="en" w:eastAsia="lt-LT" w:bidi="ar-SA"/>
        </w:rPr>
        <w:t xml:space="preserve">music theory and compositional practice from the Middle Ages to the </w:t>
      </w:r>
      <w:r w:rsidR="00666154">
        <w:rPr>
          <w:rFonts w:eastAsia="Times New Roman" w:cs="Times New Roman"/>
          <w:kern w:val="0"/>
          <w:lang w:val="en" w:eastAsia="lt-LT" w:bidi="ar-SA"/>
        </w:rPr>
        <w:t xml:space="preserve">late </w:t>
      </w:r>
      <w:r w:rsidR="009622E2" w:rsidRPr="00BE3D2E">
        <w:rPr>
          <w:rFonts w:eastAsia="Times New Roman" w:cs="Times New Roman"/>
          <w:kern w:val="0"/>
          <w:lang w:val="en" w:eastAsia="lt-LT" w:bidi="ar-SA"/>
        </w:rPr>
        <w:t>20th century.</w:t>
      </w:r>
    </w:p>
    <w:p w14:paraId="18834426" w14:textId="10422E3F" w:rsidR="00666154" w:rsidRDefault="00666154" w:rsidP="00BE3D2E">
      <w:pPr>
        <w:pStyle w:val="Textbody"/>
        <w:spacing w:after="0" w:line="360" w:lineRule="auto"/>
        <w:jc w:val="both"/>
        <w:rPr>
          <w:rFonts w:eastAsia="Times New Roman" w:cs="Times New Roman"/>
          <w:kern w:val="0"/>
          <w:lang w:val="en" w:eastAsia="lt-LT" w:bidi="ar-SA"/>
        </w:rPr>
      </w:pPr>
      <w:r>
        <w:rPr>
          <w:rFonts w:eastAsia="Times New Roman" w:cs="Times New Roman"/>
          <w:kern w:val="0"/>
          <w:lang w:val="en" w:eastAsia="lt-LT" w:bidi="ar-SA"/>
        </w:rPr>
        <w:t>T</w:t>
      </w:r>
      <w:r w:rsidR="009622E2" w:rsidRPr="00BE3D2E">
        <w:rPr>
          <w:rFonts w:eastAsia="Times New Roman" w:cs="Times New Roman"/>
          <w:kern w:val="0"/>
          <w:lang w:val="en" w:eastAsia="lt-LT" w:bidi="ar-SA"/>
        </w:rPr>
        <w:t xml:space="preserve">o </w:t>
      </w:r>
      <w:r>
        <w:rPr>
          <w:rFonts w:eastAsia="Times New Roman" w:cs="Times New Roman"/>
          <w:kern w:val="0"/>
          <w:lang w:val="en" w:eastAsia="lt-LT" w:bidi="ar-SA"/>
        </w:rPr>
        <w:t xml:space="preserve">attain the aim, the </w:t>
      </w:r>
      <w:r w:rsidR="009622E2" w:rsidRPr="00C3669E">
        <w:rPr>
          <w:rFonts w:eastAsia="Times New Roman" w:cs="Times New Roman"/>
          <w:b/>
          <w:kern w:val="0"/>
          <w:lang w:val="en" w:eastAsia="lt-LT" w:bidi="ar-SA"/>
        </w:rPr>
        <w:t>following tasks</w:t>
      </w:r>
      <w:r w:rsidR="009622E2" w:rsidRPr="00BE3D2E">
        <w:rPr>
          <w:rFonts w:eastAsia="Times New Roman" w:cs="Times New Roman"/>
          <w:kern w:val="0"/>
          <w:lang w:val="en" w:eastAsia="lt-LT" w:bidi="ar-SA"/>
        </w:rPr>
        <w:t xml:space="preserve"> </w:t>
      </w:r>
      <w:r>
        <w:rPr>
          <w:rFonts w:eastAsia="Times New Roman" w:cs="Times New Roman"/>
          <w:kern w:val="0"/>
          <w:lang w:val="en" w:eastAsia="lt-LT" w:bidi="ar-SA"/>
        </w:rPr>
        <w:t xml:space="preserve">have been set: </w:t>
      </w:r>
    </w:p>
    <w:p w14:paraId="62ADF2D8" w14:textId="0936E17E" w:rsidR="00F36AEF" w:rsidRDefault="009622E2" w:rsidP="00BE3D2E">
      <w:pPr>
        <w:pStyle w:val="Textbody"/>
        <w:spacing w:after="0" w:line="360" w:lineRule="auto"/>
        <w:jc w:val="both"/>
        <w:rPr>
          <w:rFonts w:eastAsia="Times New Roman" w:cs="Times New Roman"/>
          <w:kern w:val="0"/>
          <w:lang w:val="en" w:eastAsia="lt-LT" w:bidi="ar-SA"/>
        </w:rPr>
      </w:pPr>
      <w:r w:rsidRPr="00BE3D2E">
        <w:rPr>
          <w:rFonts w:eastAsia="Times New Roman" w:cs="Times New Roman"/>
          <w:kern w:val="0"/>
          <w:lang w:val="en" w:eastAsia="lt-LT" w:bidi="ar-SA"/>
        </w:rPr>
        <w:t>1. To analy</w:t>
      </w:r>
      <w:r w:rsidR="00997D3F">
        <w:rPr>
          <w:rFonts w:eastAsia="Times New Roman" w:cs="Times New Roman"/>
          <w:kern w:val="0"/>
          <w:lang w:val="en" w:eastAsia="lt-LT" w:bidi="ar-SA"/>
        </w:rPr>
        <w:t>s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e the </w:t>
      </w:r>
      <w:r w:rsidR="00666154">
        <w:rPr>
          <w:rFonts w:eastAsia="Times New Roman" w:cs="Times New Roman"/>
          <w:kern w:val="0"/>
          <w:lang w:val="en" w:eastAsia="lt-LT" w:bidi="ar-SA"/>
        </w:rPr>
        <w:t xml:space="preserve">change in the </w:t>
      </w:r>
      <w:r w:rsidR="002D6DC8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concept </w:t>
      </w:r>
      <w:r w:rsidR="00666154">
        <w:rPr>
          <w:rFonts w:eastAsia="Times New Roman" w:cs="Times New Roman"/>
          <w:kern w:val="0"/>
          <w:lang w:val="en" w:eastAsia="lt-LT" w:bidi="ar-SA"/>
        </w:rPr>
        <w:t xml:space="preserve">in music </w:t>
      </w:r>
      <w:r w:rsidRPr="00BE3D2E">
        <w:rPr>
          <w:rFonts w:eastAsia="Times New Roman" w:cs="Times New Roman"/>
          <w:kern w:val="0"/>
          <w:lang w:val="en" w:eastAsia="lt-LT" w:bidi="ar-SA"/>
        </w:rPr>
        <w:t>theory and composition</w:t>
      </w:r>
      <w:r w:rsidR="00666154">
        <w:rPr>
          <w:rFonts w:eastAsia="Times New Roman" w:cs="Times New Roman"/>
          <w:kern w:val="0"/>
          <w:lang w:val="en" w:eastAsia="lt-LT" w:bidi="ar-SA"/>
        </w:rPr>
        <w:t>al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 practice from the medieval </w:t>
      </w:r>
      <w:r w:rsidR="00666154">
        <w:rPr>
          <w:rFonts w:eastAsia="Times New Roman" w:cs="Times New Roman"/>
          <w:kern w:val="0"/>
          <w:lang w:val="en" w:eastAsia="lt-LT" w:bidi="ar-SA"/>
        </w:rPr>
        <w:t xml:space="preserve">tritone prohibition rule </w:t>
      </w:r>
      <w:r w:rsidRPr="00F36AEF">
        <w:rPr>
          <w:rFonts w:eastAsia="Times New Roman" w:cs="Times New Roman"/>
          <w:i/>
          <w:kern w:val="0"/>
          <w:lang w:val="en" w:eastAsia="lt-LT" w:bidi="ar-SA"/>
        </w:rPr>
        <w:t xml:space="preserve">mi contra fa diabolus in musica est </w:t>
      </w:r>
      <w:r w:rsidRPr="00BE3D2E">
        <w:rPr>
          <w:rFonts w:eastAsia="Times New Roman" w:cs="Times New Roman"/>
          <w:kern w:val="0"/>
          <w:lang w:val="en" w:eastAsia="lt-LT" w:bidi="ar-SA"/>
        </w:rPr>
        <w:t>to its e</w:t>
      </w:r>
      <w:r w:rsidR="000A77CB">
        <w:rPr>
          <w:rFonts w:eastAsia="Times New Roman" w:cs="Times New Roman"/>
          <w:kern w:val="0"/>
          <w:lang w:val="en" w:eastAsia="lt-LT" w:bidi="ar-SA"/>
        </w:rPr>
        <w:t xml:space="preserve">stablishment </w:t>
      </w:r>
      <w:r w:rsidR="00F36AEF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dissonant </w:t>
      </w:r>
      <w:r w:rsidR="000A77CB">
        <w:rPr>
          <w:rFonts w:eastAsia="Times New Roman" w:cs="Times New Roman"/>
          <w:kern w:val="0"/>
          <w:lang w:val="en" w:eastAsia="lt-LT" w:bidi="ar-SA"/>
        </w:rPr>
        <w:t xml:space="preserve">intervals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and functions in the harmonic system of </w:t>
      </w:r>
      <w:r w:rsidR="00997D3F">
        <w:rPr>
          <w:rFonts w:eastAsia="Times New Roman" w:cs="Times New Roman"/>
          <w:kern w:val="0"/>
          <w:lang w:val="en" w:eastAsia="lt-LT" w:bidi="ar-SA"/>
        </w:rPr>
        <w:t>C</w:t>
      </w:r>
      <w:r w:rsidRPr="00BE3D2E">
        <w:rPr>
          <w:rFonts w:eastAsia="Times New Roman" w:cs="Times New Roman"/>
          <w:kern w:val="0"/>
          <w:lang w:val="en" w:eastAsia="lt-LT" w:bidi="ar-SA"/>
        </w:rPr>
        <w:t>lassicism;</w:t>
      </w:r>
    </w:p>
    <w:p w14:paraId="6357891C" w14:textId="40286F8E" w:rsidR="00BB2176" w:rsidRDefault="009622E2" w:rsidP="00BE3D2E">
      <w:pPr>
        <w:pStyle w:val="Textbody"/>
        <w:spacing w:after="0" w:line="360" w:lineRule="auto"/>
        <w:jc w:val="both"/>
        <w:rPr>
          <w:rFonts w:eastAsia="Times New Roman" w:cs="Times New Roman"/>
          <w:kern w:val="0"/>
          <w:lang w:val="en" w:eastAsia="lt-LT" w:bidi="ar-SA"/>
        </w:rPr>
      </w:pPr>
      <w:r w:rsidRPr="00BE3D2E">
        <w:rPr>
          <w:rFonts w:eastAsia="Times New Roman" w:cs="Times New Roman"/>
          <w:kern w:val="0"/>
          <w:lang w:val="en" w:eastAsia="lt-LT" w:bidi="ar-SA"/>
        </w:rPr>
        <w:t xml:space="preserve">2. To </w:t>
      </w:r>
      <w:r w:rsidR="00D36D27">
        <w:rPr>
          <w:rFonts w:eastAsia="Times New Roman" w:cs="Times New Roman"/>
          <w:kern w:val="0"/>
          <w:lang w:val="en" w:eastAsia="lt-LT" w:bidi="ar-SA"/>
        </w:rPr>
        <w:t>unfold t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he extensive evolution of the </w:t>
      </w:r>
      <w:r w:rsidR="00D36D27">
        <w:rPr>
          <w:rFonts w:eastAsia="Times New Roman" w:cs="Times New Roman"/>
          <w:kern w:val="0"/>
          <w:lang w:val="en" w:eastAsia="lt-LT" w:bidi="ar-SA"/>
        </w:rPr>
        <w:t>tritone c</w:t>
      </w:r>
      <w:r w:rsidRPr="00BE3D2E">
        <w:rPr>
          <w:rFonts w:eastAsia="Times New Roman" w:cs="Times New Roman"/>
          <w:kern w:val="0"/>
          <w:lang w:val="en" w:eastAsia="lt-LT" w:bidi="ar-SA"/>
        </w:rPr>
        <w:t>oncept in the harmony and composition</w:t>
      </w:r>
      <w:r w:rsidR="00997D3F">
        <w:rPr>
          <w:rFonts w:eastAsia="Times New Roman" w:cs="Times New Roman"/>
          <w:kern w:val="0"/>
          <w:lang w:val="en" w:eastAsia="lt-LT" w:bidi="ar-SA"/>
        </w:rPr>
        <w:t xml:space="preserve">al </w:t>
      </w:r>
      <w:r w:rsidR="00997D3F">
        <w:rPr>
          <w:rFonts w:eastAsia="Times New Roman" w:cs="Times New Roman"/>
          <w:kern w:val="0"/>
          <w:lang w:val="en" w:eastAsia="lt-LT" w:bidi="ar-SA"/>
        </w:rPr>
        <w:lastRenderedPageBreak/>
        <w:t>practice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 of the </w:t>
      </w:r>
      <w:r w:rsidR="00BB2176">
        <w:rPr>
          <w:rFonts w:eastAsia="Times New Roman" w:cs="Times New Roman"/>
          <w:kern w:val="0"/>
          <w:lang w:val="en" w:eastAsia="lt-LT" w:bidi="ar-SA"/>
        </w:rPr>
        <w:t>20</w:t>
      </w:r>
      <w:r w:rsidR="00BB2176" w:rsidRPr="00BB2176">
        <w:rPr>
          <w:rFonts w:eastAsia="Times New Roman" w:cs="Times New Roman"/>
          <w:kern w:val="0"/>
          <w:lang w:val="en" w:eastAsia="lt-LT" w:bidi="ar-SA"/>
        </w:rPr>
        <w:t>th</w:t>
      </w:r>
      <w:r w:rsidR="00BB2176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century </w:t>
      </w:r>
      <w:r w:rsidR="000E1B84">
        <w:rPr>
          <w:rFonts w:eastAsia="Times New Roman" w:cs="Times New Roman"/>
          <w:kern w:val="0"/>
          <w:lang w:val="en" w:eastAsia="lt-LT" w:bidi="ar-SA"/>
        </w:rPr>
        <w:t>employing</w:t>
      </w:r>
      <w:r w:rsidR="000E1B84" w:rsidRPr="00BE3D2E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the context of theoretical and individual compositional systems and </w:t>
      </w:r>
      <w:r w:rsidR="00997D3F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BB2176">
        <w:rPr>
          <w:rFonts w:eastAsia="Times New Roman" w:cs="Times New Roman"/>
          <w:kern w:val="0"/>
          <w:lang w:val="en" w:eastAsia="lt-LT" w:bidi="ar-SA"/>
        </w:rPr>
        <w:t xml:space="preserve">conducted </w:t>
      </w:r>
      <w:r w:rsidRPr="00BE3D2E">
        <w:rPr>
          <w:rFonts w:eastAsia="Times New Roman" w:cs="Times New Roman"/>
          <w:kern w:val="0"/>
          <w:lang w:val="en" w:eastAsia="lt-LT" w:bidi="ar-SA"/>
        </w:rPr>
        <w:t>acoustic research;</w:t>
      </w:r>
    </w:p>
    <w:p w14:paraId="48D9B1AB" w14:textId="6A4C5FF8" w:rsidR="00831C0C" w:rsidRDefault="009622E2" w:rsidP="00BE3D2E">
      <w:pPr>
        <w:pStyle w:val="Textbody"/>
        <w:spacing w:after="0" w:line="360" w:lineRule="auto"/>
        <w:jc w:val="both"/>
        <w:rPr>
          <w:rFonts w:eastAsia="Times New Roman" w:cs="Times New Roman"/>
          <w:kern w:val="0"/>
          <w:lang w:val="en" w:eastAsia="lt-LT" w:bidi="ar-SA"/>
        </w:rPr>
      </w:pPr>
      <w:r w:rsidRPr="00BE3D2E">
        <w:rPr>
          <w:rFonts w:eastAsia="Times New Roman" w:cs="Times New Roman"/>
          <w:kern w:val="0"/>
          <w:lang w:val="en" w:eastAsia="lt-LT" w:bidi="ar-SA"/>
        </w:rPr>
        <w:t xml:space="preserve">3. To study the constructiveness of the </w:t>
      </w:r>
      <w:r w:rsidR="00BB2176">
        <w:rPr>
          <w:rFonts w:eastAsia="Times New Roman" w:cs="Times New Roman"/>
          <w:kern w:val="0"/>
          <w:lang w:val="en" w:eastAsia="lt-LT" w:bidi="ar-SA"/>
        </w:rPr>
        <w:t xml:space="preserve">tritone symmetry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phenomenon </w:t>
      </w:r>
      <w:r w:rsidR="00BB2176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the series of </w:t>
      </w:r>
      <w:r w:rsidR="00155FD2">
        <w:rPr>
          <w:rFonts w:eastAsia="Times New Roman" w:cs="Times New Roman"/>
          <w:kern w:val="0"/>
          <w:lang w:val="en" w:eastAsia="lt-LT" w:bidi="ar-SA"/>
        </w:rPr>
        <w:t>the 20</w:t>
      </w:r>
      <w:r w:rsidR="00155FD2" w:rsidRPr="00155FD2">
        <w:rPr>
          <w:rFonts w:eastAsia="Times New Roman" w:cs="Times New Roman"/>
          <w:kern w:val="0"/>
          <w:lang w:val="en" w:eastAsia="lt-LT" w:bidi="ar-SA"/>
        </w:rPr>
        <w:t>th</w:t>
      </w:r>
      <w:r w:rsidR="00155FD2">
        <w:rPr>
          <w:rFonts w:eastAsia="Times New Roman" w:cs="Times New Roman"/>
          <w:kern w:val="0"/>
          <w:lang w:val="en" w:eastAsia="lt-LT" w:bidi="ar-SA"/>
        </w:rPr>
        <w:t xml:space="preserve"> century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compositions, harmony, </w:t>
      </w:r>
      <w:r w:rsidR="00EF1D73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155FD2">
        <w:rPr>
          <w:rFonts w:eastAsia="Times New Roman" w:cs="Times New Roman"/>
          <w:kern w:val="0"/>
          <w:lang w:val="en" w:eastAsia="lt-LT" w:bidi="ar-SA"/>
        </w:rPr>
        <w:t xml:space="preserve">on </w:t>
      </w:r>
      <w:r w:rsidR="00831C0C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vertical and </w:t>
      </w:r>
      <w:r w:rsidR="00831C0C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diagonal </w:t>
      </w:r>
      <w:r w:rsidR="000E1B84">
        <w:rPr>
          <w:rFonts w:eastAsia="Times New Roman" w:cs="Times New Roman"/>
          <w:kern w:val="0"/>
          <w:lang w:val="en" w:eastAsia="lt-LT" w:bidi="ar-SA"/>
        </w:rPr>
        <w:t>based on the</w:t>
      </w:r>
      <w:r w:rsidR="000E1B84" w:rsidRPr="00BE3D2E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BE3D2E">
        <w:rPr>
          <w:rFonts w:eastAsia="Times New Roman" w:cs="Times New Roman"/>
          <w:kern w:val="0"/>
          <w:lang w:val="en" w:eastAsia="lt-LT" w:bidi="ar-SA"/>
        </w:rPr>
        <w:t>more vivid examples of postwar avant-garde</w:t>
      </w:r>
      <w:r w:rsidR="001621FB">
        <w:rPr>
          <w:rFonts w:eastAsia="Times New Roman" w:cs="Times New Roman"/>
          <w:kern w:val="0"/>
          <w:lang w:val="en" w:eastAsia="lt-LT" w:bidi="ar-SA"/>
        </w:rPr>
        <w:t xml:space="preserve"> music</w:t>
      </w:r>
      <w:r w:rsidRPr="00BE3D2E">
        <w:rPr>
          <w:rFonts w:eastAsia="Times New Roman" w:cs="Times New Roman"/>
          <w:kern w:val="0"/>
          <w:lang w:val="en" w:eastAsia="lt-LT" w:bidi="ar-SA"/>
        </w:rPr>
        <w:t>;</w:t>
      </w:r>
    </w:p>
    <w:p w14:paraId="309B6C9D" w14:textId="230C834F" w:rsidR="003D4B3D" w:rsidRDefault="009622E2" w:rsidP="00BE3D2E">
      <w:pPr>
        <w:pStyle w:val="Textbody"/>
        <w:spacing w:after="0" w:line="360" w:lineRule="auto"/>
        <w:jc w:val="both"/>
        <w:rPr>
          <w:rFonts w:eastAsia="Times New Roman" w:cs="Times New Roman"/>
          <w:kern w:val="0"/>
          <w:lang w:val="en" w:eastAsia="lt-LT" w:bidi="ar-SA"/>
        </w:rPr>
      </w:pPr>
      <w:r w:rsidRPr="00BE3D2E">
        <w:rPr>
          <w:rFonts w:eastAsia="Times New Roman" w:cs="Times New Roman"/>
          <w:kern w:val="0"/>
          <w:lang w:val="en" w:eastAsia="lt-LT" w:bidi="ar-SA"/>
        </w:rPr>
        <w:t xml:space="preserve">4. To highlight the causes and processes of </w:t>
      </w:r>
      <w:r w:rsidR="00831C0C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A27BA9" w:rsidRPr="00300C10">
        <w:rPr>
          <w:rFonts w:eastAsia="Times New Roman" w:cs="Times New Roman"/>
          <w:kern w:val="0"/>
          <w:lang w:val="en" w:eastAsia="lt-LT" w:bidi="ar-SA"/>
        </w:rPr>
        <w:t xml:space="preserve">loss of </w:t>
      </w:r>
      <w:r w:rsidR="000E1B84">
        <w:rPr>
          <w:rFonts w:eastAsia="Times New Roman" w:cs="Times New Roman"/>
          <w:kern w:val="0"/>
          <w:lang w:val="en" w:eastAsia="lt-LT" w:bidi="ar-SA"/>
        </w:rPr>
        <w:t>tritone</w:t>
      </w:r>
      <w:r w:rsidR="000E1B84" w:rsidRPr="00300C10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A27BA9" w:rsidRPr="00300C10">
        <w:rPr>
          <w:rFonts w:eastAsia="Times New Roman" w:cs="Times New Roman"/>
          <w:kern w:val="0"/>
          <w:lang w:val="en" w:eastAsia="lt-LT" w:bidi="ar-SA"/>
        </w:rPr>
        <w:t>relevance</w:t>
      </w:r>
      <w:r w:rsidR="00A27BA9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in the </w:t>
      </w:r>
      <w:r w:rsidR="003D4B3D">
        <w:rPr>
          <w:rFonts w:eastAsia="Times New Roman" w:cs="Times New Roman"/>
          <w:kern w:val="0"/>
          <w:lang w:val="en" w:eastAsia="lt-LT" w:bidi="ar-SA"/>
        </w:rPr>
        <w:t>musi</w:t>
      </w:r>
      <w:r w:rsidR="00155FD2">
        <w:rPr>
          <w:rFonts w:eastAsia="Times New Roman" w:cs="Times New Roman"/>
          <w:kern w:val="0"/>
          <w:lang w:val="en" w:eastAsia="lt-LT" w:bidi="ar-SA"/>
        </w:rPr>
        <w:t>cal</w:t>
      </w:r>
      <w:r w:rsidR="003D4B3D">
        <w:rPr>
          <w:rFonts w:eastAsia="Times New Roman" w:cs="Times New Roman"/>
          <w:kern w:val="0"/>
          <w:lang w:val="en" w:eastAsia="lt-LT" w:bidi="ar-SA"/>
        </w:rPr>
        <w:t xml:space="preserve"> compositions of the </w:t>
      </w:r>
      <w:r w:rsidR="00C3669E">
        <w:rPr>
          <w:rFonts w:eastAsia="Times New Roman" w:cs="Times New Roman"/>
          <w:kern w:val="0"/>
          <w:lang w:val="en" w:eastAsia="lt-LT" w:bidi="ar-SA"/>
        </w:rPr>
        <w:t xml:space="preserve">second half of the </w:t>
      </w:r>
      <w:r w:rsidRPr="00BE3D2E">
        <w:rPr>
          <w:rFonts w:eastAsia="Times New Roman" w:cs="Times New Roman"/>
          <w:kern w:val="0"/>
          <w:lang w:val="en" w:eastAsia="lt-LT" w:bidi="ar-SA"/>
        </w:rPr>
        <w:t>20th century</w:t>
      </w:r>
      <w:r w:rsidR="003D4B3D">
        <w:rPr>
          <w:rFonts w:eastAsia="Times New Roman" w:cs="Times New Roman"/>
          <w:kern w:val="0"/>
          <w:lang w:val="en" w:eastAsia="lt-LT" w:bidi="ar-SA"/>
        </w:rPr>
        <w:t xml:space="preserve">; </w:t>
      </w:r>
    </w:p>
    <w:p w14:paraId="148B340A" w14:textId="32162260" w:rsidR="009622E2" w:rsidRPr="00044B5A" w:rsidRDefault="009622E2" w:rsidP="009622E2">
      <w:pPr>
        <w:pStyle w:val="Textbody"/>
        <w:spacing w:after="0" w:line="360" w:lineRule="auto"/>
        <w:jc w:val="both"/>
        <w:rPr>
          <w:rFonts w:cs="Times New Roman"/>
          <w:bCs/>
          <w:color w:val="000000"/>
          <w:shd w:val="clear" w:color="auto" w:fill="FFFFFF"/>
        </w:rPr>
      </w:pPr>
      <w:r w:rsidRPr="00BE3D2E">
        <w:rPr>
          <w:rFonts w:eastAsia="Times New Roman" w:cs="Times New Roman"/>
          <w:kern w:val="0"/>
          <w:lang w:val="en" w:eastAsia="lt-LT" w:bidi="ar-SA"/>
        </w:rPr>
        <w:t xml:space="preserve">5. To reveal the </w:t>
      </w:r>
      <w:r w:rsidR="00C3669E">
        <w:rPr>
          <w:rFonts w:eastAsia="Times New Roman" w:cs="Times New Roman"/>
          <w:kern w:val="0"/>
          <w:lang w:val="en" w:eastAsia="lt-LT" w:bidi="ar-SA"/>
        </w:rPr>
        <w:t xml:space="preserve">design </w:t>
      </w:r>
      <w:r w:rsidR="0074472E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constructive expression of the </w:t>
      </w:r>
      <w:r w:rsidR="0074472E">
        <w:rPr>
          <w:rFonts w:eastAsia="Times New Roman" w:cs="Times New Roman"/>
          <w:kern w:val="0"/>
          <w:lang w:val="en" w:eastAsia="lt-LT" w:bidi="ar-SA"/>
        </w:rPr>
        <w:t>tritone p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henomenon in individual </w:t>
      </w:r>
      <w:r w:rsidR="000839F5">
        <w:rPr>
          <w:rFonts w:eastAsia="Times New Roman" w:cs="Times New Roman"/>
          <w:kern w:val="0"/>
          <w:lang w:val="en" w:eastAsia="lt-LT" w:bidi="ar-SA"/>
        </w:rPr>
        <w:t>work</w:t>
      </w:r>
      <w:r w:rsidRPr="00BE3D2E">
        <w:rPr>
          <w:rFonts w:eastAsia="Times New Roman" w:cs="Times New Roman"/>
          <w:kern w:val="0"/>
          <w:lang w:val="en" w:eastAsia="lt-LT" w:bidi="ar-SA"/>
        </w:rPr>
        <w:t xml:space="preserve">: the case of Božena Čiurlionienė's </w:t>
      </w:r>
      <w:r w:rsidR="0074472E">
        <w:rPr>
          <w:rFonts w:eastAsia="Times New Roman" w:cs="Times New Roman"/>
          <w:kern w:val="0"/>
          <w:lang w:val="en" w:eastAsia="lt-LT" w:bidi="ar-SA"/>
        </w:rPr>
        <w:t xml:space="preserve">compositions. </w:t>
      </w:r>
    </w:p>
    <w:p w14:paraId="0F35D4F5" w14:textId="43630CB9" w:rsidR="00332611" w:rsidRDefault="0074472E" w:rsidP="00332611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74472E">
        <w:rPr>
          <w:b/>
          <w:shd w:val="clear" w:color="auto" w:fill="FFFFFF"/>
        </w:rPr>
        <w:t>Novelty and relevance of the</w:t>
      </w:r>
      <w:r w:rsidR="000839F5">
        <w:rPr>
          <w:b/>
          <w:shd w:val="clear" w:color="auto" w:fill="FFFFFF"/>
        </w:rPr>
        <w:t xml:space="preserve"> artistic</w:t>
      </w:r>
      <w:r w:rsidRPr="0074472E">
        <w:rPr>
          <w:b/>
          <w:shd w:val="clear" w:color="auto" w:fill="FFFFFF"/>
        </w:rPr>
        <w:t xml:space="preserve"> research paper.</w:t>
      </w:r>
      <w:r>
        <w:rPr>
          <w:shd w:val="clear" w:color="auto" w:fill="FFFFFF"/>
        </w:rPr>
        <w:t xml:space="preserve"> </w:t>
      </w:r>
      <w:r w:rsidRPr="0074472E">
        <w:rPr>
          <w:rFonts w:eastAsia="Times New Roman" w:cs="Times New Roman"/>
          <w:kern w:val="0"/>
          <w:lang w:val="en" w:eastAsia="lt-LT" w:bidi="ar-SA"/>
        </w:rPr>
        <w:t>The contribution and significance of th</w:t>
      </w:r>
      <w:r w:rsidR="00210913">
        <w:rPr>
          <w:rFonts w:eastAsia="Times New Roman" w:cs="Times New Roman"/>
          <w:kern w:val="0"/>
          <w:lang w:val="en" w:eastAsia="lt-LT" w:bidi="ar-SA"/>
        </w:rPr>
        <w:t>e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A2DAE">
        <w:rPr>
          <w:rFonts w:eastAsia="Times New Roman" w:cs="Times New Roman"/>
          <w:kern w:val="0"/>
          <w:lang w:val="en" w:eastAsia="lt-LT" w:bidi="ar-SA"/>
        </w:rPr>
        <w:t xml:space="preserve">present </w:t>
      </w:r>
      <w:r w:rsidR="00210913">
        <w:rPr>
          <w:rFonts w:eastAsia="Times New Roman" w:cs="Times New Roman"/>
          <w:kern w:val="0"/>
          <w:lang w:val="en" w:eastAsia="lt-LT" w:bidi="ar-SA"/>
        </w:rPr>
        <w:t xml:space="preserve">paper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in the context of contemporary </w:t>
      </w:r>
      <w:r w:rsidR="000A2DAE">
        <w:rPr>
          <w:rFonts w:eastAsia="Times New Roman" w:cs="Times New Roman"/>
          <w:kern w:val="0"/>
          <w:lang w:val="en" w:eastAsia="lt-LT" w:bidi="ar-SA"/>
        </w:rPr>
        <w:t xml:space="preserve">music </w:t>
      </w:r>
      <w:r w:rsidR="00155FD2">
        <w:rPr>
          <w:rFonts w:eastAsia="Times New Roman" w:cs="Times New Roman"/>
          <w:kern w:val="0"/>
          <w:lang w:val="en" w:eastAsia="lt-LT" w:bidi="ar-SA"/>
        </w:rPr>
        <w:t xml:space="preserve">composition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and musicology </w:t>
      </w:r>
      <w:r w:rsidR="000839F5">
        <w:rPr>
          <w:rFonts w:eastAsia="Times New Roman" w:cs="Times New Roman"/>
          <w:kern w:val="0"/>
          <w:lang w:val="en" w:eastAsia="lt-LT" w:bidi="ar-SA"/>
        </w:rPr>
        <w:t>manifests itself in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 the </w:t>
      </w:r>
      <w:r w:rsidR="000A2DAE">
        <w:rPr>
          <w:rFonts w:eastAsia="Times New Roman" w:cs="Times New Roman"/>
          <w:kern w:val="0"/>
          <w:lang w:val="en" w:eastAsia="lt-LT" w:bidi="ar-SA"/>
        </w:rPr>
        <w:t xml:space="preserve">comprehensive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presentation of the </w:t>
      </w:r>
      <w:r w:rsidR="00210913">
        <w:rPr>
          <w:rFonts w:eastAsia="Times New Roman" w:cs="Times New Roman"/>
          <w:kern w:val="0"/>
          <w:lang w:val="en" w:eastAsia="lt-LT" w:bidi="ar-SA"/>
        </w:rPr>
        <w:t>research in</w:t>
      </w:r>
      <w:r w:rsidR="001621FB">
        <w:rPr>
          <w:rFonts w:eastAsia="Times New Roman" w:cs="Times New Roman"/>
          <w:kern w:val="0"/>
          <w:lang w:val="en" w:eastAsia="lt-LT" w:bidi="ar-SA"/>
        </w:rPr>
        <w:t>to</w:t>
      </w:r>
      <w:r w:rsidR="00210913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74472E">
        <w:rPr>
          <w:rFonts w:eastAsia="Times New Roman" w:cs="Times New Roman"/>
          <w:kern w:val="0"/>
          <w:lang w:val="en" w:eastAsia="lt-LT" w:bidi="ar-SA"/>
        </w:rPr>
        <w:t>the c</w:t>
      </w:r>
      <w:r w:rsidR="00210913">
        <w:rPr>
          <w:rFonts w:eastAsia="Times New Roman" w:cs="Times New Roman"/>
          <w:kern w:val="0"/>
          <w:lang w:val="en" w:eastAsia="lt-LT" w:bidi="ar-SA"/>
        </w:rPr>
        <w:t>han</w:t>
      </w:r>
      <w:r w:rsidR="000A2DAE">
        <w:rPr>
          <w:rFonts w:eastAsia="Times New Roman" w:cs="Times New Roman"/>
          <w:kern w:val="0"/>
          <w:lang w:val="en" w:eastAsia="lt-LT" w:bidi="ar-SA"/>
        </w:rPr>
        <w:t>g</w:t>
      </w:r>
      <w:r w:rsidR="00210913">
        <w:rPr>
          <w:rFonts w:eastAsia="Times New Roman" w:cs="Times New Roman"/>
          <w:kern w:val="0"/>
          <w:lang w:val="en" w:eastAsia="lt-LT" w:bidi="ar-SA"/>
        </w:rPr>
        <w:t>e of the tritone c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oncept, </w:t>
      </w:r>
      <w:r w:rsidR="00210913">
        <w:rPr>
          <w:rFonts w:eastAsia="Times New Roman" w:cs="Times New Roman"/>
          <w:kern w:val="0"/>
          <w:lang w:val="en" w:eastAsia="lt-LT" w:bidi="ar-SA"/>
        </w:rPr>
        <w:t xml:space="preserve">disclosing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210913">
        <w:rPr>
          <w:rFonts w:eastAsia="Times New Roman" w:cs="Times New Roman"/>
          <w:kern w:val="0"/>
          <w:lang w:val="en" w:eastAsia="lt-LT" w:bidi="ar-SA"/>
        </w:rPr>
        <w:t xml:space="preserve">understanding of the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concept </w:t>
      </w:r>
      <w:r w:rsidR="00210913">
        <w:rPr>
          <w:rFonts w:eastAsia="Times New Roman" w:cs="Times New Roman"/>
          <w:kern w:val="0"/>
          <w:lang w:val="en" w:eastAsia="lt-LT" w:bidi="ar-SA"/>
        </w:rPr>
        <w:t>i</w:t>
      </w:r>
      <w:r w:rsidRPr="0074472E">
        <w:rPr>
          <w:rFonts w:eastAsia="Times New Roman" w:cs="Times New Roman"/>
          <w:kern w:val="0"/>
          <w:lang w:val="en" w:eastAsia="lt-LT" w:bidi="ar-SA"/>
        </w:rPr>
        <w:t>n music theory and composition</w:t>
      </w:r>
      <w:r w:rsidR="000A2DAE">
        <w:rPr>
          <w:rFonts w:eastAsia="Times New Roman" w:cs="Times New Roman"/>
          <w:kern w:val="0"/>
          <w:lang w:val="en" w:eastAsia="lt-LT" w:bidi="ar-SA"/>
        </w:rPr>
        <w:t>al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 practice. The </w:t>
      </w:r>
      <w:r w:rsidR="00210913">
        <w:rPr>
          <w:rFonts w:eastAsia="Times New Roman" w:cs="Times New Roman"/>
          <w:kern w:val="0"/>
          <w:lang w:val="en" w:eastAsia="lt-LT" w:bidi="ar-SA"/>
        </w:rPr>
        <w:t>issue o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f the </w:t>
      </w:r>
      <w:r w:rsidR="00210913">
        <w:rPr>
          <w:rFonts w:eastAsia="Times New Roman" w:cs="Times New Roman"/>
          <w:kern w:val="0"/>
          <w:lang w:val="en" w:eastAsia="lt-LT" w:bidi="ar-SA"/>
        </w:rPr>
        <w:t xml:space="preserve">change in the tritone concept </w:t>
      </w:r>
      <w:r w:rsidR="00236F03">
        <w:rPr>
          <w:rFonts w:eastAsia="Times New Roman" w:cs="Times New Roman"/>
          <w:kern w:val="0"/>
          <w:lang w:val="en" w:eastAsia="lt-LT" w:bidi="ar-SA"/>
        </w:rPr>
        <w:t xml:space="preserve">has been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examined historically, in order to reveal the </w:t>
      </w:r>
      <w:r w:rsidR="000A2DAE">
        <w:rPr>
          <w:rFonts w:eastAsia="Times New Roman" w:cs="Times New Roman"/>
          <w:kern w:val="0"/>
          <w:lang w:val="en" w:eastAsia="lt-LT" w:bidi="ar-SA"/>
        </w:rPr>
        <w:t xml:space="preserve">evolution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of different </w:t>
      </w:r>
      <w:r w:rsidR="003D556B">
        <w:rPr>
          <w:rFonts w:eastAsia="Times New Roman" w:cs="Times New Roman"/>
          <w:kern w:val="0"/>
          <w:lang w:val="en" w:eastAsia="lt-LT" w:bidi="ar-SA"/>
        </w:rPr>
        <w:t xml:space="preserve">interpretations of the tritone concept </w:t>
      </w:r>
      <w:r w:rsidRPr="0074472E">
        <w:rPr>
          <w:rFonts w:eastAsia="Times New Roman" w:cs="Times New Roman"/>
          <w:kern w:val="0"/>
          <w:lang w:val="en" w:eastAsia="lt-LT" w:bidi="ar-SA"/>
        </w:rPr>
        <w:t>and their influence on the composition</w:t>
      </w:r>
      <w:r w:rsidR="00236F03">
        <w:rPr>
          <w:rFonts w:eastAsia="Times New Roman" w:cs="Times New Roman"/>
          <w:kern w:val="0"/>
          <w:lang w:val="en" w:eastAsia="lt-LT" w:bidi="ar-SA"/>
        </w:rPr>
        <w:t>al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 process. The parts of the research </w:t>
      </w:r>
      <w:r w:rsidR="003D556B">
        <w:rPr>
          <w:rFonts w:eastAsia="Times New Roman" w:cs="Times New Roman"/>
          <w:kern w:val="0"/>
          <w:lang w:val="en" w:eastAsia="lt-LT" w:bidi="ar-SA"/>
        </w:rPr>
        <w:t xml:space="preserve">paper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reflect three significant stages of the </w:t>
      </w:r>
      <w:r w:rsidR="003D556B">
        <w:rPr>
          <w:rFonts w:eastAsia="Times New Roman" w:cs="Times New Roman"/>
          <w:kern w:val="0"/>
          <w:lang w:val="en" w:eastAsia="lt-LT" w:bidi="ar-SA"/>
        </w:rPr>
        <w:t xml:space="preserve">change in the tritone concept: </w:t>
      </w:r>
      <w:r w:rsidRPr="0074472E">
        <w:rPr>
          <w:rFonts w:eastAsia="Times New Roman" w:cs="Times New Roman"/>
          <w:kern w:val="0"/>
          <w:lang w:val="en" w:eastAsia="lt-LT" w:bidi="ar-SA"/>
        </w:rPr>
        <w:t>prohibition, apotheosis</w:t>
      </w:r>
      <w:r w:rsidR="003D556B">
        <w:rPr>
          <w:rFonts w:eastAsia="Times New Roman" w:cs="Times New Roman"/>
          <w:kern w:val="0"/>
          <w:lang w:val="en" w:eastAsia="lt-LT" w:bidi="ar-SA"/>
        </w:rPr>
        <w:t>,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="00236F03" w:rsidRPr="00300C10">
        <w:rPr>
          <w:rFonts w:eastAsia="Times New Roman" w:cs="Times New Roman"/>
          <w:kern w:val="0"/>
          <w:lang w:val="en" w:eastAsia="lt-LT" w:bidi="ar-SA"/>
        </w:rPr>
        <w:t>loss of relevance.</w:t>
      </w:r>
      <w:r w:rsidR="00236F03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74472E">
        <w:rPr>
          <w:rFonts w:eastAsia="Times New Roman" w:cs="Times New Roman"/>
          <w:kern w:val="0"/>
          <w:lang w:val="en" w:eastAsia="lt-LT" w:bidi="ar-SA"/>
        </w:rPr>
        <w:t>In addition to historical analysis, conceptual and comparative analysis</w:t>
      </w:r>
      <w:r w:rsidR="003D556B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236F03">
        <w:rPr>
          <w:rFonts w:eastAsia="Times New Roman" w:cs="Times New Roman"/>
          <w:kern w:val="0"/>
          <w:lang w:val="en" w:eastAsia="lt-LT" w:bidi="ar-SA"/>
        </w:rPr>
        <w:t xml:space="preserve">has been </w:t>
      </w:r>
      <w:r w:rsidR="003D556B">
        <w:rPr>
          <w:rFonts w:eastAsia="Times New Roman" w:cs="Times New Roman"/>
          <w:kern w:val="0"/>
          <w:lang w:val="en" w:eastAsia="lt-LT" w:bidi="ar-SA"/>
        </w:rPr>
        <w:t xml:space="preserve">used to reveal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the connection between </w:t>
      </w:r>
      <w:r w:rsidR="003D556B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composition theory and practice, their relationship and </w:t>
      </w:r>
      <w:r w:rsidR="00DD113E">
        <w:rPr>
          <w:rFonts w:eastAsia="Times New Roman" w:cs="Times New Roman"/>
          <w:kern w:val="0"/>
          <w:lang w:val="en" w:eastAsia="lt-LT" w:bidi="ar-SA"/>
        </w:rPr>
        <w:t xml:space="preserve">contraposition. </w:t>
      </w:r>
    </w:p>
    <w:p w14:paraId="13C888D3" w14:textId="48925E18" w:rsidR="00332611" w:rsidRDefault="00332611" w:rsidP="00332611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74472E">
        <w:rPr>
          <w:rFonts w:eastAsia="Times New Roman" w:cs="Times New Roman"/>
          <w:kern w:val="0"/>
          <w:lang w:val="en" w:eastAsia="lt-LT" w:bidi="ar-SA"/>
        </w:rPr>
        <w:t xml:space="preserve">The </w:t>
      </w:r>
      <w:r>
        <w:rPr>
          <w:rFonts w:eastAsia="Times New Roman" w:cs="Times New Roman"/>
          <w:kern w:val="0"/>
          <w:lang w:val="en" w:eastAsia="lt-LT" w:bidi="ar-SA"/>
        </w:rPr>
        <w:t xml:space="preserve">issues dealt with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in the research </w:t>
      </w:r>
      <w:r>
        <w:rPr>
          <w:rFonts w:eastAsia="Times New Roman" w:cs="Times New Roman"/>
          <w:kern w:val="0"/>
          <w:lang w:val="en" w:eastAsia="lt-LT" w:bidi="ar-SA"/>
        </w:rPr>
        <w:t xml:space="preserve">paper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can be used in </w:t>
      </w:r>
      <w:r w:rsidR="00C75B8A">
        <w:rPr>
          <w:rFonts w:eastAsia="Times New Roman" w:cs="Times New Roman"/>
          <w:kern w:val="0"/>
          <w:lang w:val="en" w:eastAsia="lt-LT" w:bidi="ar-SA"/>
        </w:rPr>
        <w:t xml:space="preserve">the academic courses of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composition and musicology. </w:t>
      </w:r>
      <w:r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74472E">
        <w:rPr>
          <w:rFonts w:eastAsia="Times New Roman" w:cs="Times New Roman"/>
          <w:kern w:val="0"/>
          <w:lang w:val="en" w:eastAsia="lt-LT" w:bidi="ar-SA"/>
        </w:rPr>
        <w:t>examples analy</w:t>
      </w:r>
      <w:r w:rsidR="00E74785">
        <w:rPr>
          <w:rFonts w:eastAsia="Times New Roman" w:cs="Times New Roman"/>
          <w:kern w:val="0"/>
          <w:lang w:val="en" w:eastAsia="lt-LT" w:bidi="ar-SA"/>
        </w:rPr>
        <w:t>s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ed </w:t>
      </w:r>
      <w:r>
        <w:rPr>
          <w:rFonts w:eastAsia="Times New Roman" w:cs="Times New Roman"/>
          <w:kern w:val="0"/>
          <w:lang w:val="en" w:eastAsia="lt-LT" w:bidi="ar-SA"/>
        </w:rPr>
        <w:t xml:space="preserve">in the current paper as well as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the interaction, </w:t>
      </w:r>
      <w:r>
        <w:rPr>
          <w:rFonts w:eastAsia="Times New Roman" w:cs="Times New Roman"/>
          <w:kern w:val="0"/>
          <w:lang w:val="en" w:eastAsia="lt-LT" w:bidi="ar-SA"/>
        </w:rPr>
        <w:t xml:space="preserve">relationships, </w:t>
      </w:r>
      <w:r w:rsidRPr="0074472E">
        <w:rPr>
          <w:rFonts w:eastAsia="Times New Roman" w:cs="Times New Roman"/>
          <w:kern w:val="0"/>
          <w:lang w:val="en" w:eastAsia="lt-LT" w:bidi="ar-SA"/>
        </w:rPr>
        <w:t>and constructiveness of composition</w:t>
      </w:r>
      <w:r w:rsidR="00E74785">
        <w:rPr>
          <w:rFonts w:eastAsia="Times New Roman" w:cs="Times New Roman"/>
          <w:kern w:val="0"/>
          <w:lang w:val="en" w:eastAsia="lt-LT" w:bidi="ar-SA"/>
        </w:rPr>
        <w:t>al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 systems</w:t>
      </w:r>
      <w:r>
        <w:rPr>
          <w:rFonts w:eastAsia="Times New Roman" w:cs="Times New Roman"/>
          <w:kern w:val="0"/>
          <w:lang w:val="en" w:eastAsia="lt-LT" w:bidi="ar-SA"/>
        </w:rPr>
        <w:t xml:space="preserve"> unfolded in it can be used by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composers </w:t>
      </w:r>
      <w:r>
        <w:rPr>
          <w:rFonts w:eastAsia="Times New Roman" w:cs="Times New Roman"/>
          <w:kern w:val="0"/>
          <w:lang w:val="en" w:eastAsia="lt-LT" w:bidi="ar-SA"/>
        </w:rPr>
        <w:t xml:space="preserve">with the aim of developing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new </w:t>
      </w:r>
      <w:r w:rsidR="00C75B8A">
        <w:rPr>
          <w:rFonts w:eastAsia="Times New Roman" w:cs="Times New Roman"/>
          <w:kern w:val="0"/>
          <w:lang w:val="en" w:eastAsia="lt-LT" w:bidi="ar-SA"/>
        </w:rPr>
        <w:t xml:space="preserve">music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composition models. It </w:t>
      </w:r>
      <w:r>
        <w:rPr>
          <w:rFonts w:eastAsia="Times New Roman" w:cs="Times New Roman"/>
          <w:kern w:val="0"/>
          <w:lang w:val="en" w:eastAsia="lt-LT" w:bidi="ar-SA"/>
        </w:rPr>
        <w:t xml:space="preserve">might be noted that, in fact, </w:t>
      </w:r>
      <w:r w:rsidRPr="0074472E">
        <w:rPr>
          <w:rFonts w:eastAsia="Times New Roman" w:cs="Times New Roman"/>
          <w:kern w:val="0"/>
          <w:lang w:val="en" w:eastAsia="lt-LT" w:bidi="ar-SA"/>
        </w:rPr>
        <w:t>th</w:t>
      </w:r>
      <w:r w:rsidR="001621FB">
        <w:rPr>
          <w:rFonts w:eastAsia="Times New Roman" w:cs="Times New Roman"/>
          <w:kern w:val="0"/>
          <w:lang w:val="en" w:eastAsia="lt-LT" w:bidi="ar-SA"/>
        </w:rPr>
        <w:t>is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 is basically the first work in which the change </w:t>
      </w:r>
      <w:r>
        <w:rPr>
          <w:rFonts w:eastAsia="Times New Roman" w:cs="Times New Roman"/>
          <w:kern w:val="0"/>
          <w:lang w:val="en" w:eastAsia="lt-LT" w:bidi="ar-SA"/>
        </w:rPr>
        <w:t xml:space="preserve">in 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the concept of </w:t>
      </w:r>
      <w:r>
        <w:rPr>
          <w:rFonts w:eastAsia="Times New Roman" w:cs="Times New Roman"/>
          <w:kern w:val="0"/>
          <w:lang w:val="en" w:eastAsia="lt-LT" w:bidi="ar-SA"/>
        </w:rPr>
        <w:t xml:space="preserve">the tritone as well as its dissemination in </w:t>
      </w:r>
      <w:r w:rsidRPr="0074472E">
        <w:rPr>
          <w:rFonts w:eastAsia="Times New Roman" w:cs="Times New Roman"/>
          <w:kern w:val="0"/>
          <w:lang w:val="en" w:eastAsia="lt-LT" w:bidi="ar-SA"/>
        </w:rPr>
        <w:t>composition</w:t>
      </w:r>
      <w:r w:rsidR="003659D3">
        <w:rPr>
          <w:rFonts w:eastAsia="Times New Roman" w:cs="Times New Roman"/>
          <w:kern w:val="0"/>
          <w:lang w:val="en" w:eastAsia="lt-LT" w:bidi="ar-SA"/>
        </w:rPr>
        <w:t>al</w:t>
      </w:r>
      <w:r w:rsidRPr="0074472E">
        <w:rPr>
          <w:rFonts w:eastAsia="Times New Roman" w:cs="Times New Roman"/>
          <w:kern w:val="0"/>
          <w:lang w:val="en" w:eastAsia="lt-LT" w:bidi="ar-SA"/>
        </w:rPr>
        <w:t xml:space="preserve"> systems </w:t>
      </w:r>
      <w:r>
        <w:rPr>
          <w:rFonts w:eastAsia="Times New Roman" w:cs="Times New Roman"/>
          <w:kern w:val="0"/>
          <w:lang w:val="en" w:eastAsia="lt-LT" w:bidi="ar-SA"/>
        </w:rPr>
        <w:t xml:space="preserve">has been analysed </w:t>
      </w:r>
      <w:r w:rsidRPr="0074472E">
        <w:rPr>
          <w:rFonts w:eastAsia="Times New Roman" w:cs="Times New Roman"/>
          <w:kern w:val="0"/>
          <w:lang w:val="en" w:eastAsia="lt-LT" w:bidi="ar-SA"/>
        </w:rPr>
        <w:t>conceptually and chronologically</w:t>
      </w:r>
      <w:r>
        <w:rPr>
          <w:rFonts w:eastAsia="Times New Roman" w:cs="Times New Roman"/>
          <w:kern w:val="0"/>
          <w:lang w:val="en" w:eastAsia="lt-LT" w:bidi="ar-SA"/>
        </w:rPr>
        <w:t>.</w:t>
      </w:r>
    </w:p>
    <w:p w14:paraId="41947DA6" w14:textId="4C729AE0" w:rsidR="00332611" w:rsidRDefault="00926BC8" w:rsidP="00C51D0E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926BC8">
        <w:rPr>
          <w:rFonts w:eastAsia="Times New Roman" w:cs="Times New Roman"/>
          <w:b/>
          <w:kern w:val="0"/>
          <w:lang w:val="en" w:eastAsia="lt-LT" w:bidi="ar-SA"/>
        </w:rPr>
        <w:t>Research methods.</w:t>
      </w:r>
      <w:r>
        <w:rPr>
          <w:rFonts w:eastAsia="Times New Roman" w:cs="Times New Roman"/>
          <w:kern w:val="0"/>
          <w:lang w:val="en" w:eastAsia="lt-LT" w:bidi="ar-SA"/>
        </w:rPr>
        <w:t xml:space="preserve"> Analysis of scientific literature, theoretical analysis and generalisation, and comparative and typological methods have been used in the paper, as well as systemic, hermeneutic, and intertext</w:t>
      </w:r>
      <w:r w:rsidR="00BA0234">
        <w:rPr>
          <w:rFonts w:eastAsia="Times New Roman" w:cs="Times New Roman"/>
          <w:kern w:val="0"/>
          <w:lang w:val="en" w:eastAsia="lt-LT" w:bidi="ar-SA"/>
        </w:rPr>
        <w:t>u</w:t>
      </w:r>
      <w:r>
        <w:rPr>
          <w:rFonts w:eastAsia="Times New Roman" w:cs="Times New Roman"/>
          <w:kern w:val="0"/>
          <w:lang w:val="en" w:eastAsia="lt-LT" w:bidi="ar-SA"/>
        </w:rPr>
        <w:t xml:space="preserve">al approaches. </w:t>
      </w:r>
    </w:p>
    <w:p w14:paraId="4F1BE448" w14:textId="49EBF557" w:rsidR="009C14C5" w:rsidRDefault="00332611" w:rsidP="00C51D0E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332611">
        <w:rPr>
          <w:rFonts w:eastAsia="Times New Roman" w:cs="Times New Roman"/>
          <w:b/>
          <w:kern w:val="0"/>
          <w:lang w:val="en" w:eastAsia="lt-LT" w:bidi="ar-SA"/>
        </w:rPr>
        <w:t>Review of scientific literature, research sources</w:t>
      </w:r>
      <w:r>
        <w:rPr>
          <w:rFonts w:eastAsia="Times New Roman" w:cs="Times New Roman"/>
          <w:kern w:val="0"/>
          <w:lang w:val="en" w:eastAsia="lt-LT" w:bidi="ar-SA"/>
        </w:rPr>
        <w:t xml:space="preserve">: to substantiate the findings, musicological books and treatises </w:t>
      </w:r>
      <w:r w:rsidR="00BA0234">
        <w:rPr>
          <w:rFonts w:eastAsia="Times New Roman" w:cs="Times New Roman"/>
          <w:kern w:val="0"/>
          <w:lang w:val="en" w:eastAsia="lt-LT" w:bidi="ar-SA"/>
        </w:rPr>
        <w:t xml:space="preserve">dealing with the </w:t>
      </w:r>
      <w:r w:rsidR="001621FB">
        <w:rPr>
          <w:rFonts w:eastAsia="Times New Roman" w:cs="Times New Roman"/>
          <w:kern w:val="0"/>
          <w:lang w:val="en" w:eastAsia="lt-LT" w:bidi="ar-SA"/>
        </w:rPr>
        <w:t xml:space="preserve">functioning of the </w:t>
      </w:r>
      <w:r w:rsidR="00BA0234">
        <w:rPr>
          <w:rFonts w:eastAsia="Times New Roman" w:cs="Times New Roman"/>
          <w:kern w:val="0"/>
          <w:lang w:val="en" w:eastAsia="lt-LT" w:bidi="ar-SA"/>
        </w:rPr>
        <w:t xml:space="preserve">tritone in compositional systems from different perspectives have been </w:t>
      </w:r>
      <w:r w:rsidR="001A65FE">
        <w:rPr>
          <w:rFonts w:eastAsia="Times New Roman" w:cs="Times New Roman"/>
          <w:kern w:val="0"/>
          <w:lang w:val="en" w:eastAsia="lt-LT" w:bidi="ar-SA"/>
        </w:rPr>
        <w:t>consulted</w:t>
      </w:r>
      <w:r w:rsidR="00BA0234">
        <w:rPr>
          <w:rFonts w:eastAsia="Times New Roman" w:cs="Times New Roman"/>
          <w:kern w:val="0"/>
          <w:lang w:val="en" w:eastAsia="lt-LT" w:bidi="ar-SA"/>
        </w:rPr>
        <w:t xml:space="preserve">. Regretfully, few Lithuanian translations in the area have been found. The research into the change in the tritone concept can be divided into three basic levels: prohibition, apotheosis, </w:t>
      </w:r>
      <w:r w:rsidR="00BA0234" w:rsidRPr="00300C10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E74785" w:rsidRPr="00300C10">
        <w:rPr>
          <w:rFonts w:eastAsia="Times New Roman" w:cs="Times New Roman"/>
          <w:kern w:val="0"/>
          <w:lang w:val="en" w:eastAsia="lt-LT" w:bidi="ar-SA"/>
        </w:rPr>
        <w:t>loss of relevance.</w:t>
      </w:r>
      <w:r w:rsidR="00E74785">
        <w:rPr>
          <w:rFonts w:eastAsia="Times New Roman" w:cs="Times New Roman"/>
          <w:kern w:val="0"/>
          <w:lang w:val="en" w:eastAsia="lt-LT" w:bidi="ar-SA"/>
        </w:rPr>
        <w:t xml:space="preserve"> </w:t>
      </w:r>
    </w:p>
    <w:p w14:paraId="7DAB9527" w14:textId="1B69D65D" w:rsidR="002E7F41" w:rsidRDefault="00332611" w:rsidP="00AB5512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color w:val="000000"/>
          <w:kern w:val="0"/>
          <w:lang w:eastAsia="lt-LT" w:bidi="ar-SA"/>
        </w:rPr>
      </w:pPr>
      <w:r>
        <w:rPr>
          <w:rFonts w:eastAsia="Times New Roman" w:cs="Times New Roman"/>
          <w:kern w:val="0"/>
          <w:lang w:val="en" w:eastAsia="lt-LT" w:bidi="ar-SA"/>
        </w:rPr>
        <w:lastRenderedPageBreak/>
        <w:t xml:space="preserve"> </w:t>
      </w:r>
      <w:r w:rsidR="009C14C5" w:rsidRPr="00AB5512">
        <w:rPr>
          <w:rFonts w:eastAsia="Times New Roman" w:cs="Times New Roman"/>
          <w:b/>
          <w:kern w:val="0"/>
          <w:lang w:val="en" w:eastAsia="lt-LT" w:bidi="ar-SA"/>
        </w:rPr>
        <w:t xml:space="preserve">The </w:t>
      </w:r>
      <w:r w:rsidR="00AB5512" w:rsidRPr="00AB5512">
        <w:rPr>
          <w:rFonts w:eastAsia="Times New Roman" w:cs="Times New Roman"/>
          <w:b/>
          <w:kern w:val="0"/>
          <w:lang w:val="en" w:eastAsia="lt-LT" w:bidi="ar-SA"/>
        </w:rPr>
        <w:t xml:space="preserve">examination of the </w:t>
      </w:r>
      <w:r w:rsidR="009C14C5" w:rsidRPr="00AB5512">
        <w:rPr>
          <w:rFonts w:eastAsia="Times New Roman" w:cs="Times New Roman"/>
          <w:b/>
          <w:kern w:val="0"/>
          <w:lang w:val="en" w:eastAsia="lt-LT" w:bidi="ar-SA"/>
        </w:rPr>
        <w:t xml:space="preserve">period of the tritone prohibition has been </w:t>
      </w:r>
      <w:r w:rsidR="00AB5512" w:rsidRPr="00AB5512">
        <w:rPr>
          <w:rFonts w:eastAsia="Times New Roman" w:cs="Times New Roman"/>
          <w:b/>
          <w:kern w:val="0"/>
          <w:lang w:val="en" w:eastAsia="lt-LT" w:bidi="ar-SA"/>
        </w:rPr>
        <w:t>based on the following sources:</w:t>
      </w:r>
      <w:r w:rsidR="00AB5512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2E7F41" w:rsidRPr="00044B5A">
        <w:rPr>
          <w:rFonts w:cs="Times New Roman"/>
          <w:b/>
          <w:bCs/>
          <w:color w:val="000000"/>
        </w:rPr>
        <w:t>Guido Aretinus</w:t>
      </w:r>
      <w:r w:rsidR="00914193" w:rsidRPr="0011442D">
        <w:rPr>
          <w:rFonts w:cs="Times New Roman"/>
          <w:b/>
          <w:bCs/>
          <w:color w:val="000000"/>
        </w:rPr>
        <w:t>'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i/>
          <w:color w:val="000000"/>
        </w:rPr>
        <w:t>Micrologus</w:t>
      </w:r>
      <w:r w:rsidR="002E7F41" w:rsidRPr="00044B5A">
        <w:rPr>
          <w:rFonts w:cs="Times New Roman"/>
          <w:color w:val="000000"/>
        </w:rPr>
        <w:t xml:space="preserve"> (1025/26), </w:t>
      </w:r>
      <w:r w:rsidR="002E7F41" w:rsidRPr="00044B5A">
        <w:rPr>
          <w:rFonts w:cs="Times New Roman"/>
          <w:b/>
          <w:bCs/>
          <w:color w:val="000000"/>
        </w:rPr>
        <w:t>Hermannus Contractus</w:t>
      </w:r>
      <w:r w:rsidR="00914193" w:rsidRPr="0011442D">
        <w:rPr>
          <w:rFonts w:cs="Times New Roman"/>
          <w:b/>
          <w:bCs/>
          <w:color w:val="000000"/>
        </w:rPr>
        <w:t>'</w:t>
      </w:r>
      <w:r w:rsidR="002E7F41" w:rsidRPr="00044B5A">
        <w:rPr>
          <w:rFonts w:cs="Times New Roman"/>
          <w:b/>
          <w:bCs/>
          <w:color w:val="000000"/>
        </w:rPr>
        <w:t xml:space="preserve"> </w:t>
      </w:r>
      <w:r w:rsidR="002E7F41" w:rsidRPr="00044B5A">
        <w:rPr>
          <w:rFonts w:cs="Times New Roman"/>
          <w:i/>
          <w:color w:val="000000"/>
        </w:rPr>
        <w:t>Opuscula Musica</w:t>
      </w:r>
      <w:r w:rsidR="002E7F41" w:rsidRPr="00044B5A">
        <w:rPr>
          <w:rFonts w:cs="Times New Roman"/>
          <w:color w:val="000000"/>
        </w:rPr>
        <w:t xml:space="preserve"> (~1030); </w:t>
      </w:r>
      <w:r w:rsidR="002E7F41" w:rsidRPr="00044B5A">
        <w:rPr>
          <w:rStyle w:val="Emphasis"/>
          <w:b/>
          <w:bCs/>
          <w:i w:val="0"/>
          <w:iCs w:val="0"/>
          <w:shd w:val="clear" w:color="auto" w:fill="FFFFFF"/>
        </w:rPr>
        <w:t>Pietro Aaron</w:t>
      </w:r>
      <w:r w:rsidR="006835B4" w:rsidRPr="0011442D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'</w:t>
      </w:r>
      <w:r w:rsidR="006835B4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s</w:t>
      </w:r>
      <w:r w:rsidR="002E7F41" w:rsidRPr="00044B5A">
        <w:rPr>
          <w:rStyle w:val="Emphasis"/>
          <w:shd w:val="clear" w:color="auto" w:fill="FFFFFF"/>
        </w:rPr>
        <w:t xml:space="preserve"> Libri tres de institutione harmonica (</w:t>
      </w:r>
      <w:r w:rsidR="002E7F41" w:rsidRPr="00044B5A">
        <w:t xml:space="preserve">1516); </w:t>
      </w:r>
      <w:r w:rsidR="002E7F41" w:rsidRPr="00044B5A">
        <w:rPr>
          <w:rFonts w:cs="Times New Roman"/>
          <w:b/>
          <w:bCs/>
          <w:color w:val="000000"/>
        </w:rPr>
        <w:t>Michael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b/>
          <w:bCs/>
          <w:color w:val="000000"/>
        </w:rPr>
        <w:t>von Troschke</w:t>
      </w:r>
      <w:r w:rsidR="006835B4" w:rsidRPr="0011442D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'</w:t>
      </w:r>
      <w:r w:rsidR="006835B4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s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i/>
          <w:iCs/>
          <w:color w:val="000000"/>
        </w:rPr>
        <w:t>Tritonus</w:t>
      </w:r>
      <w:r w:rsidR="002E7F41" w:rsidRPr="00044B5A">
        <w:rPr>
          <w:rFonts w:cs="Times New Roman"/>
          <w:color w:val="000000"/>
        </w:rPr>
        <w:t xml:space="preserve"> (1989); </w:t>
      </w:r>
      <w:r w:rsidR="002E7F41" w:rsidRPr="00044B5A">
        <w:rPr>
          <w:b/>
          <w:bCs/>
        </w:rPr>
        <w:t>Edward MacDowell</w:t>
      </w:r>
      <w:r w:rsidR="006835B4" w:rsidRPr="0011442D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'</w:t>
      </w:r>
      <w:r w:rsidR="006835B4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s</w:t>
      </w:r>
      <w:r w:rsidR="002E7F41" w:rsidRPr="00044B5A">
        <w:t xml:space="preserve"> </w:t>
      </w:r>
      <w:r w:rsidR="002E7F41" w:rsidRPr="00044B5A">
        <w:rPr>
          <w:i/>
          <w:iCs/>
        </w:rPr>
        <w:t>Critical and Historical Essays: Lectures Delivered at Columbia University</w:t>
      </w:r>
      <w:r w:rsidR="002E7F41" w:rsidRPr="00044B5A">
        <w:t xml:space="preserve"> (1912). </w:t>
      </w:r>
      <w:r w:rsidR="00AB5512">
        <w:t xml:space="preserve">De-coding of the rule </w:t>
      </w:r>
      <w:r w:rsidR="002E7F41" w:rsidRPr="00044B5A">
        <w:rPr>
          <w:i/>
          <w:iCs/>
        </w:rPr>
        <w:t>mi contra est Diabolus in Musica</w:t>
      </w:r>
      <w:r w:rsidR="00E74785">
        <w:rPr>
          <w:iCs/>
        </w:rPr>
        <w:t xml:space="preserve">: </w:t>
      </w:r>
      <w:r w:rsidR="002E7F41" w:rsidRPr="00044B5A">
        <w:rPr>
          <w:rFonts w:cs="Times New Roman"/>
          <w:b/>
          <w:bCs/>
        </w:rPr>
        <w:t>Johann Joseph Fux</w:t>
      </w:r>
      <w:r w:rsidR="006C4EE4" w:rsidRPr="0011442D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'</w:t>
      </w:r>
      <w:r w:rsidR="002E7F41" w:rsidRPr="00044B5A">
        <w:rPr>
          <w:rFonts w:cs="Times New Roman"/>
          <w:b/>
          <w:bCs/>
        </w:rPr>
        <w:t xml:space="preserve"> </w:t>
      </w:r>
      <w:r w:rsidR="002E7F41" w:rsidRPr="00044B5A">
        <w:rPr>
          <w:rFonts w:cs="Times New Roman"/>
          <w:i/>
          <w:iCs/>
        </w:rPr>
        <w:t xml:space="preserve">Gradus at Parnassum </w:t>
      </w:r>
      <w:r w:rsidR="002E7F41" w:rsidRPr="00044B5A">
        <w:rPr>
          <w:rFonts w:cs="Times New Roman"/>
        </w:rPr>
        <w:t xml:space="preserve">(1725), </w:t>
      </w:r>
      <w:r w:rsidR="002E7F41" w:rsidRPr="00044B5A">
        <w:rPr>
          <w:rFonts w:cs="Times New Roman"/>
          <w:b/>
          <w:bCs/>
        </w:rPr>
        <w:t>August</w:t>
      </w:r>
      <w:r w:rsidR="002E7F41" w:rsidRPr="00044B5A">
        <w:rPr>
          <w:rFonts w:cs="Times New Roman"/>
        </w:rPr>
        <w:t xml:space="preserve"> </w:t>
      </w:r>
      <w:r w:rsidR="002E7F41" w:rsidRPr="00044B5A">
        <w:rPr>
          <w:rFonts w:cs="Times New Roman"/>
          <w:b/>
          <w:bCs/>
        </w:rPr>
        <w:t>Wilhelm Ambros</w:t>
      </w:r>
      <w:r w:rsidR="006C4EE4" w:rsidRPr="0011442D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'</w:t>
      </w:r>
      <w:r w:rsidR="002E7F41" w:rsidRPr="00044B5A">
        <w:rPr>
          <w:rFonts w:cs="Times New Roman"/>
        </w:rPr>
        <w:t xml:space="preserve"> </w:t>
      </w:r>
      <w:r w:rsidR="002E7F41" w:rsidRPr="00044B5A">
        <w:rPr>
          <w:rFonts w:cs="Times New Roman"/>
          <w:i/>
          <w:iCs/>
        </w:rPr>
        <w:t xml:space="preserve">Geschichte der Music </w:t>
      </w:r>
      <w:r w:rsidR="002E7F41" w:rsidRPr="00044B5A">
        <w:rPr>
          <w:rFonts w:cs="Times New Roman"/>
        </w:rPr>
        <w:t>(1880).</w:t>
      </w:r>
      <w:r w:rsidR="00510ABA">
        <w:rPr>
          <w:rFonts w:cs="Times New Roman"/>
        </w:rPr>
        <w:t xml:space="preserve"> </w:t>
      </w:r>
      <w:r w:rsidR="00AB5512" w:rsidRPr="003659D3">
        <w:rPr>
          <w:rFonts w:cs="Times New Roman"/>
        </w:rPr>
        <w:t>In the second stage, gradual e</w:t>
      </w:r>
      <w:r w:rsidR="003659D3">
        <w:rPr>
          <w:rFonts w:cs="Times New Roman"/>
        </w:rPr>
        <w:t xml:space="preserve">stablishment </w:t>
      </w:r>
      <w:r w:rsidR="00AB5512" w:rsidRPr="003659D3">
        <w:rPr>
          <w:rFonts w:cs="Times New Roman"/>
        </w:rPr>
        <w:t xml:space="preserve">of the tritone in music </w:t>
      </w:r>
      <w:r w:rsidR="004C5499">
        <w:rPr>
          <w:rFonts w:cs="Times New Roman"/>
        </w:rPr>
        <w:t xml:space="preserve">– </w:t>
      </w:r>
      <w:r w:rsidR="00AB5512" w:rsidRPr="003659D3">
        <w:rPr>
          <w:rFonts w:cs="Times New Roman"/>
        </w:rPr>
        <w:t>on the diagonal, vertical, and horizontal</w:t>
      </w:r>
      <w:r w:rsidR="004C5499">
        <w:rPr>
          <w:rFonts w:cs="Times New Roman"/>
        </w:rPr>
        <w:t xml:space="preserve"> – </w:t>
      </w:r>
      <w:r w:rsidR="004C5499" w:rsidRPr="003659D3">
        <w:rPr>
          <w:rFonts w:cs="Times New Roman"/>
        </w:rPr>
        <w:t>was analysed</w:t>
      </w:r>
      <w:r w:rsidR="00AB5512" w:rsidRPr="003659D3">
        <w:rPr>
          <w:rFonts w:cs="Times New Roman"/>
        </w:rPr>
        <w:t>, based on</w:t>
      </w:r>
      <w:r w:rsidR="00AB5512">
        <w:rPr>
          <w:rFonts w:cs="Times New Roman"/>
        </w:rPr>
        <w:t xml:space="preserve"> </w:t>
      </w:r>
      <w:r w:rsidR="002E7F41" w:rsidRPr="00044B5A">
        <w:rPr>
          <w:rFonts w:cs="Times New Roman"/>
          <w:b/>
          <w:bCs/>
        </w:rPr>
        <w:t xml:space="preserve">Hugo </w:t>
      </w:r>
      <w:r w:rsidR="002E7F41" w:rsidRPr="00044B5A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Spechtshart</w:t>
      </w:r>
      <w:r w:rsidR="0011442D" w:rsidRPr="0011442D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'</w:t>
      </w:r>
      <w:r w:rsidR="0011442D">
        <w:rPr>
          <w:rStyle w:val="Emphasis"/>
          <w:b/>
          <w:bCs/>
          <w:i w:val="0"/>
          <w:iCs w:val="0"/>
          <w:color w:val="000000"/>
          <w:shd w:val="clear" w:color="auto" w:fill="FFFFFF"/>
        </w:rPr>
        <w:t>s</w:t>
      </w:r>
      <w:r w:rsidR="002E7F41" w:rsidRPr="00044B5A">
        <w:rPr>
          <w:rStyle w:val="Emphasis"/>
          <w:b/>
          <w:bCs/>
          <w:i w:val="0"/>
          <w:iCs w:val="0"/>
          <w:color w:val="000000"/>
          <w:shd w:val="clear" w:color="auto" w:fill="FFFFFF"/>
        </w:rPr>
        <w:t xml:space="preserve"> </w:t>
      </w:r>
      <w:r w:rsidR="002E7F41" w:rsidRPr="00044B5A">
        <w:rPr>
          <w:rStyle w:val="Emphasis"/>
          <w:color w:val="000000"/>
          <w:shd w:val="clear" w:color="auto" w:fill="FFFFFF"/>
        </w:rPr>
        <w:t>Flores musicae</w:t>
      </w:r>
      <w:r w:rsidR="002E7F41" w:rsidRPr="00044B5A">
        <w:rPr>
          <w:rFonts w:cs="Times New Roman"/>
        </w:rPr>
        <w:t xml:space="preserve"> (1488); </w:t>
      </w:r>
      <w:r w:rsidR="002E7F41" w:rsidRPr="00044B5A">
        <w:rPr>
          <w:rFonts w:cs="Times New Roman"/>
          <w:b/>
          <w:bCs/>
        </w:rPr>
        <w:t>Johannes Tinctoris</w:t>
      </w:r>
      <w:r w:rsidR="0011442D" w:rsidRPr="0011442D">
        <w:rPr>
          <w:rFonts w:cs="Times New Roman"/>
          <w:b/>
          <w:bCs/>
        </w:rPr>
        <w:t>'</w:t>
      </w:r>
      <w:r w:rsidR="002E7F41" w:rsidRPr="00044B5A">
        <w:rPr>
          <w:rFonts w:cs="Times New Roman"/>
          <w:b/>
          <w:bCs/>
        </w:rPr>
        <w:t xml:space="preserve"> </w:t>
      </w:r>
      <w:r w:rsidR="002E7F41" w:rsidRPr="00044B5A">
        <w:rPr>
          <w:rFonts w:cs="Times New Roman"/>
          <w:i/>
          <w:iCs/>
        </w:rPr>
        <w:t>Liber de arte contrapuncti</w:t>
      </w:r>
      <w:r w:rsidR="002E7F41" w:rsidRPr="00044B5A">
        <w:rPr>
          <w:rFonts w:cs="Times New Roman"/>
        </w:rPr>
        <w:t xml:space="preserve"> (1477);</w:t>
      </w:r>
      <w:r w:rsidR="00E74785">
        <w:rPr>
          <w:rFonts w:cs="Times New Roman"/>
        </w:rPr>
        <w:t xml:space="preserve"> </w:t>
      </w:r>
      <w:r w:rsidR="002E7F41" w:rsidRPr="00044B5A">
        <w:rPr>
          <w:rFonts w:cs="Times New Roman"/>
          <w:b/>
          <w:bCs/>
          <w:color w:val="000000"/>
        </w:rPr>
        <w:t>Gioseffo Zarlino</w:t>
      </w:r>
      <w:r w:rsidR="0011442D" w:rsidRPr="0011442D">
        <w:rPr>
          <w:rFonts w:cs="Times New Roman"/>
          <w:b/>
          <w:bCs/>
          <w:color w:val="000000"/>
        </w:rPr>
        <w:t>'</w:t>
      </w:r>
      <w:r w:rsidR="0011442D">
        <w:rPr>
          <w:rFonts w:cs="Times New Roman"/>
          <w:b/>
          <w:bCs/>
          <w:color w:val="000000"/>
        </w:rPr>
        <w:t>s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i/>
          <w:color w:val="000000"/>
          <w:shd w:val="clear" w:color="auto" w:fill="FFFFFF"/>
        </w:rPr>
        <w:t>Le institutioni harmoniche</w:t>
      </w:r>
      <w:r w:rsidR="002E7F41" w:rsidRPr="00044B5A">
        <w:rPr>
          <w:rFonts w:cs="Times New Roman"/>
          <w:color w:val="000000"/>
          <w:shd w:val="clear" w:color="auto" w:fill="FFFFFF"/>
        </w:rPr>
        <w:t xml:space="preserve"> (1558); </w:t>
      </w:r>
      <w:r w:rsidR="002E7F41" w:rsidRPr="00044B5A">
        <w:rPr>
          <w:rFonts w:cs="Times New Roman"/>
          <w:b/>
          <w:bCs/>
          <w:color w:val="000000"/>
        </w:rPr>
        <w:t>Adrianus Petit Coclico</w:t>
      </w:r>
      <w:r w:rsidR="004C5499" w:rsidRPr="0011442D">
        <w:rPr>
          <w:rFonts w:cs="Times New Roman"/>
          <w:b/>
          <w:bCs/>
          <w:color w:val="000000"/>
        </w:rPr>
        <w:t>'</w:t>
      </w:r>
      <w:r w:rsidR="004C5499">
        <w:rPr>
          <w:rFonts w:cs="Times New Roman"/>
          <w:b/>
          <w:bCs/>
          <w:color w:val="000000"/>
        </w:rPr>
        <w:t>s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i/>
          <w:color w:val="000000"/>
        </w:rPr>
        <w:t>Compendium musices</w:t>
      </w:r>
      <w:r w:rsidR="002E7F41" w:rsidRPr="00044B5A">
        <w:rPr>
          <w:rFonts w:cs="Times New Roman"/>
          <w:color w:val="000000"/>
        </w:rPr>
        <w:t xml:space="preserve"> (1552); </w:t>
      </w:r>
      <w:r w:rsidR="002E7F41" w:rsidRPr="00044B5A">
        <w:rPr>
          <w:rFonts w:cs="Times New Roman"/>
          <w:b/>
          <w:bCs/>
          <w:color w:val="000000"/>
          <w:shd w:val="clear" w:color="auto" w:fill="FFFFFF"/>
        </w:rPr>
        <w:t>Nicola Vicentino</w:t>
      </w:r>
      <w:r w:rsidR="0011442D" w:rsidRPr="0011442D">
        <w:rPr>
          <w:rFonts w:cs="Times New Roman"/>
          <w:b/>
          <w:bCs/>
          <w:color w:val="000000"/>
          <w:shd w:val="clear" w:color="auto" w:fill="FFFFFF"/>
        </w:rPr>
        <w:t>'</w:t>
      </w:r>
      <w:r w:rsidR="0011442D">
        <w:rPr>
          <w:rFonts w:cs="Times New Roman"/>
          <w:b/>
          <w:bCs/>
          <w:color w:val="000000"/>
          <w:shd w:val="clear" w:color="auto" w:fill="FFFFFF"/>
        </w:rPr>
        <w:t>s</w:t>
      </w:r>
      <w:r w:rsidR="002E7F41" w:rsidRPr="00044B5A">
        <w:rPr>
          <w:rFonts w:cs="Times New Roman"/>
          <w:color w:val="000000"/>
          <w:shd w:val="clear" w:color="auto" w:fill="FFFFFF"/>
        </w:rPr>
        <w:t xml:space="preserve"> </w:t>
      </w:r>
      <w:r w:rsidR="002E7F41" w:rsidRPr="00044B5A">
        <w:rPr>
          <w:rFonts w:cs="Times New Roman"/>
          <w:i/>
          <w:color w:val="000000"/>
        </w:rPr>
        <w:t>L'antica musica ridotta alla moderna prattica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color w:val="000000"/>
          <w:shd w:val="clear" w:color="auto" w:fill="FFFFFF"/>
        </w:rPr>
        <w:t xml:space="preserve">(1555); </w:t>
      </w:r>
      <w:r w:rsidR="002E7F41" w:rsidRPr="00044B5A">
        <w:rPr>
          <w:b/>
          <w:bCs/>
          <w:color w:val="000000"/>
        </w:rPr>
        <w:t>Thomas Noblitt</w:t>
      </w:r>
      <w:r w:rsidR="0011442D" w:rsidRPr="0011442D">
        <w:rPr>
          <w:b/>
          <w:bCs/>
          <w:color w:val="000000"/>
        </w:rPr>
        <w:t>'</w:t>
      </w:r>
      <w:r w:rsidR="0011442D">
        <w:rPr>
          <w:b/>
          <w:bCs/>
          <w:color w:val="000000"/>
        </w:rPr>
        <w:t>s</w:t>
      </w:r>
      <w:r w:rsidR="002E7F41" w:rsidRPr="00044B5A">
        <w:rPr>
          <w:color w:val="000000"/>
        </w:rPr>
        <w:t xml:space="preserve"> </w:t>
      </w:r>
      <w:r w:rsidR="002E7F41" w:rsidRPr="00044B5A">
        <w:rPr>
          <w:i/>
          <w:color w:val="000000"/>
        </w:rPr>
        <w:t>Chromatic Cross-Relations and Editorial Musica Ficta in Masses of Obrecht</w:t>
      </w:r>
      <w:r w:rsidR="002E7F41" w:rsidRPr="00044B5A">
        <w:rPr>
          <w:color w:val="000000"/>
        </w:rPr>
        <w:t xml:space="preserve"> (1982)</w:t>
      </w:r>
      <w:r w:rsidR="002E7F41">
        <w:rPr>
          <w:color w:val="000000"/>
        </w:rPr>
        <w:t xml:space="preserve">; </w:t>
      </w:r>
      <w:r w:rsidR="0011442D">
        <w:rPr>
          <w:color w:val="000000"/>
        </w:rPr>
        <w:t xml:space="preserve">and </w:t>
      </w:r>
      <w:r w:rsidR="002E7F41" w:rsidRPr="00044B5A">
        <w:rPr>
          <w:rFonts w:cs="Times New Roman"/>
          <w:b/>
          <w:bCs/>
        </w:rPr>
        <w:t xml:space="preserve">Robert </w:t>
      </w:r>
      <w:r w:rsidR="002E7F41" w:rsidRPr="00044B5A">
        <w:rPr>
          <w:b/>
          <w:bCs/>
          <w:color w:val="000000"/>
        </w:rPr>
        <w:t>Stewart</w:t>
      </w:r>
      <w:r w:rsidR="0011442D" w:rsidRPr="0011442D">
        <w:rPr>
          <w:b/>
          <w:bCs/>
          <w:color w:val="000000"/>
        </w:rPr>
        <w:t>'</w:t>
      </w:r>
      <w:r w:rsidR="0011442D">
        <w:rPr>
          <w:b/>
          <w:bCs/>
          <w:color w:val="000000"/>
        </w:rPr>
        <w:t>s</w:t>
      </w:r>
      <w:r w:rsidR="002E7F41" w:rsidRPr="00044B5A">
        <w:rPr>
          <w:color w:val="000000"/>
        </w:rPr>
        <w:t xml:space="preserve"> </w:t>
      </w:r>
      <w:r w:rsidR="002E7F41" w:rsidRPr="00044B5A">
        <w:rPr>
          <w:i/>
          <w:color w:val="000000"/>
        </w:rPr>
        <w:t>An Introduction to Sixteenth Century Counterpoint and Palestrina's Musical Style</w:t>
      </w:r>
      <w:r w:rsidR="002E7F41" w:rsidRPr="00044B5A">
        <w:rPr>
          <w:color w:val="000000"/>
        </w:rPr>
        <w:t xml:space="preserve"> (1994). </w:t>
      </w:r>
      <w:r w:rsidR="00B24412" w:rsidRPr="003659D3">
        <w:rPr>
          <w:color w:val="000000"/>
        </w:rPr>
        <w:t xml:space="preserve">The significance of the tritone in music rhetoric </w:t>
      </w:r>
      <w:r w:rsidR="00E74785">
        <w:rPr>
          <w:color w:val="000000"/>
        </w:rPr>
        <w:t xml:space="preserve">was </w:t>
      </w:r>
      <w:r w:rsidR="00B24412" w:rsidRPr="003659D3">
        <w:rPr>
          <w:color w:val="000000"/>
        </w:rPr>
        <w:t>explored, based on</w:t>
      </w:r>
      <w:r w:rsidR="00B24412">
        <w:rPr>
          <w:color w:val="000000"/>
        </w:rPr>
        <w:t xml:space="preserve"> </w:t>
      </w:r>
      <w:r w:rsidR="002E7F41" w:rsidRPr="00044B5A">
        <w:rPr>
          <w:b/>
          <w:bCs/>
        </w:rPr>
        <w:t xml:space="preserve">Marc-Antoine </w:t>
      </w:r>
      <w:r w:rsidR="002E7F41" w:rsidRPr="00044B5A">
        <w:rPr>
          <w:b/>
          <w:bCs/>
          <w:shd w:val="clear" w:color="auto" w:fill="FFFFFF"/>
        </w:rPr>
        <w:t>Charpentier</w:t>
      </w:r>
      <w:r w:rsidR="0011442D" w:rsidRPr="0011442D">
        <w:rPr>
          <w:b/>
          <w:bCs/>
          <w:color w:val="000000"/>
        </w:rPr>
        <w:t>'</w:t>
      </w:r>
      <w:r w:rsidR="0011442D">
        <w:rPr>
          <w:b/>
          <w:bCs/>
          <w:shd w:val="clear" w:color="auto" w:fill="FFFFFF"/>
        </w:rPr>
        <w:t>s</w:t>
      </w:r>
      <w:r w:rsidR="002E7F41" w:rsidRPr="00044B5A">
        <w:t xml:space="preserve"> </w:t>
      </w:r>
      <w:r w:rsidR="002E7F41" w:rsidRPr="00044B5A">
        <w:rPr>
          <w:i/>
          <w:iCs/>
        </w:rPr>
        <w:t xml:space="preserve">Regles de Composition </w:t>
      </w:r>
      <w:r w:rsidR="002E7F41" w:rsidRPr="00044B5A">
        <w:t xml:space="preserve">(1682); </w:t>
      </w:r>
      <w:r w:rsidR="002E7F41" w:rsidRPr="00044B5A">
        <w:rPr>
          <w:b/>
          <w:bCs/>
          <w:color w:val="000000"/>
        </w:rPr>
        <w:t>Johann Kirnberger</w:t>
      </w:r>
      <w:r w:rsidR="0011442D" w:rsidRPr="0011442D">
        <w:rPr>
          <w:b/>
          <w:bCs/>
          <w:color w:val="000000"/>
        </w:rPr>
        <w:t>'</w:t>
      </w:r>
      <w:r w:rsidR="0011442D">
        <w:rPr>
          <w:b/>
          <w:bCs/>
          <w:color w:val="000000"/>
        </w:rPr>
        <w:t>s</w:t>
      </w:r>
      <w:r w:rsidR="002E7F41" w:rsidRPr="00044B5A">
        <w:rPr>
          <w:i/>
          <w:color w:val="000000"/>
        </w:rPr>
        <w:t xml:space="preserve"> Die Kunst des reinen Satzes in der Musik: aus sicheren Grundsätzen hergeleitet und mit deutlichen Beyspielen erläutert</w:t>
      </w:r>
      <w:r w:rsidR="002E7F41" w:rsidRPr="00044B5A">
        <w:rPr>
          <w:color w:val="000000"/>
          <w:shd w:val="clear" w:color="auto" w:fill="FFFFFF"/>
        </w:rPr>
        <w:t xml:space="preserve"> </w:t>
      </w:r>
      <w:r w:rsidR="002E7F41" w:rsidRPr="00044B5A">
        <w:rPr>
          <w:color w:val="000000"/>
        </w:rPr>
        <w:t xml:space="preserve">(1774); </w:t>
      </w:r>
      <w:r w:rsidR="002E7F41" w:rsidRPr="00044B5A">
        <w:rPr>
          <w:rFonts w:cs="Times New Roman"/>
          <w:b/>
          <w:bCs/>
          <w:color w:val="000000"/>
          <w:shd w:val="clear" w:color="auto" w:fill="FFFFFF"/>
        </w:rPr>
        <w:t>Markus Bandur</w:t>
      </w:r>
      <w:r w:rsidR="0011442D" w:rsidRPr="0011442D">
        <w:rPr>
          <w:b/>
          <w:bCs/>
          <w:color w:val="000000"/>
        </w:rPr>
        <w:t>'</w:t>
      </w:r>
      <w:r w:rsidR="0011442D">
        <w:rPr>
          <w:b/>
          <w:bCs/>
          <w:color w:val="000000"/>
        </w:rPr>
        <w:t>s</w:t>
      </w:r>
      <w:r w:rsidR="002E7F41" w:rsidRPr="00044B5A">
        <w:rPr>
          <w:rFonts w:cs="Times New Roman"/>
          <w:i/>
          <w:color w:val="000000"/>
          <w:shd w:val="clear" w:color="auto" w:fill="FFFFFF"/>
        </w:rPr>
        <w:t xml:space="preserve"> Musica Poetica </w:t>
      </w:r>
      <w:r w:rsidR="002E7F41" w:rsidRPr="00044B5A">
        <w:rPr>
          <w:rFonts w:cs="Times New Roman"/>
          <w:color w:val="000000"/>
          <w:shd w:val="clear" w:color="auto" w:fill="FFFFFF"/>
        </w:rPr>
        <w:t xml:space="preserve">(2000); </w:t>
      </w:r>
      <w:r w:rsidR="0011442D">
        <w:rPr>
          <w:rFonts w:cs="Times New Roman"/>
          <w:color w:val="000000"/>
          <w:shd w:val="clear" w:color="auto" w:fill="FFFFFF"/>
        </w:rPr>
        <w:t xml:space="preserve">and </w:t>
      </w:r>
      <w:r w:rsidR="002E7F41" w:rsidRPr="00044B5A">
        <w:rPr>
          <w:rFonts w:cs="Times New Roman"/>
          <w:b/>
          <w:bCs/>
          <w:color w:val="000000"/>
          <w:shd w:val="clear" w:color="auto" w:fill="FFFFFF"/>
        </w:rPr>
        <w:t>Jo</w:t>
      </w:r>
      <w:r w:rsidR="00914193">
        <w:rPr>
          <w:rFonts w:cs="Times New Roman"/>
          <w:b/>
          <w:bCs/>
          <w:color w:val="000000"/>
          <w:shd w:val="clear" w:color="auto" w:fill="FFFFFF"/>
        </w:rPr>
        <w:t>h</w:t>
      </w:r>
      <w:r w:rsidR="002E7F41" w:rsidRPr="00044B5A">
        <w:rPr>
          <w:rFonts w:cs="Times New Roman"/>
          <w:b/>
          <w:bCs/>
          <w:color w:val="000000"/>
          <w:shd w:val="clear" w:color="auto" w:fill="FFFFFF"/>
        </w:rPr>
        <w:t>ann</w:t>
      </w:r>
      <w:r w:rsidR="002E7F41" w:rsidRPr="00044B5A">
        <w:rPr>
          <w:rFonts w:cs="Times New Roman"/>
          <w:color w:val="000000"/>
          <w:shd w:val="clear" w:color="auto" w:fill="FFFFFF"/>
        </w:rPr>
        <w:t xml:space="preserve"> </w:t>
      </w:r>
      <w:r w:rsidR="002E7F41" w:rsidRPr="00044B5A">
        <w:rPr>
          <w:rFonts w:cs="Times New Roman"/>
          <w:b/>
          <w:bCs/>
          <w:color w:val="000000"/>
          <w:shd w:val="clear" w:color="auto" w:fill="FFFFFF"/>
        </w:rPr>
        <w:t>Mattheson</w:t>
      </w:r>
      <w:r w:rsidR="0011442D" w:rsidRPr="0011442D">
        <w:rPr>
          <w:b/>
          <w:bCs/>
          <w:color w:val="000000"/>
        </w:rPr>
        <w:t>'</w:t>
      </w:r>
      <w:r w:rsidR="0011442D">
        <w:rPr>
          <w:b/>
          <w:bCs/>
          <w:color w:val="000000"/>
        </w:rPr>
        <w:t>s</w:t>
      </w:r>
      <w:r w:rsidR="002E7F41" w:rsidRPr="00044B5A">
        <w:rPr>
          <w:rFonts w:cs="Times New Roman"/>
          <w:color w:val="000000"/>
          <w:shd w:val="clear" w:color="auto" w:fill="FFFFFF"/>
        </w:rPr>
        <w:t xml:space="preserve"> </w:t>
      </w:r>
      <w:r w:rsidR="002E7F41" w:rsidRPr="00044B5A">
        <w:rPr>
          <w:rFonts w:eastAsia="Times New Roman" w:cs="Times New Roman"/>
          <w:i/>
          <w:iCs/>
          <w:color w:val="000000"/>
          <w:kern w:val="0"/>
          <w:lang w:eastAsia="lt-LT" w:bidi="ar-SA"/>
        </w:rPr>
        <w:t xml:space="preserve">Der Vollkommene Capelmeister </w:t>
      </w:r>
      <w:r w:rsidR="002E7F41" w:rsidRPr="00044B5A">
        <w:rPr>
          <w:rFonts w:eastAsia="Times New Roman" w:cs="Times New Roman"/>
          <w:color w:val="000000"/>
          <w:kern w:val="0"/>
          <w:lang w:eastAsia="lt-LT" w:bidi="ar-SA"/>
        </w:rPr>
        <w:t xml:space="preserve">(1739). </w:t>
      </w:r>
    </w:p>
    <w:p w14:paraId="5604E6F6" w14:textId="532BE4E5" w:rsidR="002E7F41" w:rsidRDefault="0043523F" w:rsidP="008C2A0B">
      <w:pPr>
        <w:pStyle w:val="Textbody"/>
        <w:spacing w:after="0" w:line="360" w:lineRule="auto"/>
        <w:ind w:firstLine="851"/>
        <w:jc w:val="both"/>
      </w:pPr>
      <w:r w:rsidRPr="00285BAD">
        <w:rPr>
          <w:rFonts w:eastAsia="Times New Roman" w:cs="Times New Roman"/>
          <w:b/>
          <w:kern w:val="0"/>
          <w:lang w:eastAsia="lt-LT" w:bidi="ar-SA"/>
        </w:rPr>
        <w:t xml:space="preserve">The tritone </w:t>
      </w:r>
      <w:r w:rsidRPr="00285BAD">
        <w:rPr>
          <w:rFonts w:eastAsia="Times New Roman" w:cs="Times New Roman"/>
          <w:b/>
          <w:kern w:val="0"/>
          <w:lang w:val="en" w:eastAsia="lt-LT" w:bidi="ar-SA"/>
        </w:rPr>
        <w:t>is inseparable from the tension-</w:t>
      </w:r>
      <w:r w:rsidR="00BA41D9">
        <w:rPr>
          <w:rFonts w:eastAsia="Times New Roman" w:cs="Times New Roman"/>
          <w:b/>
          <w:kern w:val="0"/>
          <w:lang w:val="en" w:eastAsia="lt-LT" w:bidi="ar-SA"/>
        </w:rPr>
        <w:t>re</w:t>
      </w:r>
      <w:r w:rsidRPr="00285BAD">
        <w:rPr>
          <w:rFonts w:eastAsia="Times New Roman" w:cs="Times New Roman"/>
          <w:b/>
          <w:kern w:val="0"/>
          <w:lang w:val="en" w:eastAsia="lt-LT" w:bidi="ar-SA"/>
        </w:rPr>
        <w:t>solution construct in music,</w:t>
      </w:r>
      <w:r w:rsidRPr="00285BAD">
        <w:rPr>
          <w:rFonts w:ascii="Roboto" w:eastAsia="Times New Roman" w:hAnsi="Roboto" w:cs="Times New Roman"/>
          <w:kern w:val="0"/>
          <w:lang w:val="en" w:eastAsia="lt-LT" w:bidi="ar-SA"/>
        </w:rPr>
        <w:t xml:space="preserve"> </w:t>
      </w:r>
      <w:r w:rsidRPr="00C5137F">
        <w:rPr>
          <w:rFonts w:eastAsia="Times New Roman" w:cs="Times New Roman"/>
          <w:kern w:val="0"/>
          <w:lang w:val="en" w:eastAsia="lt-LT" w:bidi="ar-SA"/>
        </w:rPr>
        <w:t>which is directly related to the e</w:t>
      </w:r>
      <w:r w:rsidR="003659D3">
        <w:rPr>
          <w:rFonts w:eastAsia="Times New Roman" w:cs="Times New Roman"/>
          <w:kern w:val="0"/>
          <w:lang w:val="en" w:eastAsia="lt-LT" w:bidi="ar-SA"/>
        </w:rPr>
        <w:t xml:space="preserve">stablishment </w:t>
      </w:r>
      <w:r w:rsidRPr="00C5137F">
        <w:rPr>
          <w:rFonts w:eastAsia="Times New Roman" w:cs="Times New Roman"/>
          <w:kern w:val="0"/>
          <w:lang w:val="en" w:eastAsia="lt-LT" w:bidi="ar-SA"/>
        </w:rPr>
        <w:t xml:space="preserve">of the </w:t>
      </w:r>
      <w:r w:rsidR="003666D7" w:rsidRPr="00C5137F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C5137F">
        <w:rPr>
          <w:rFonts w:eastAsia="Times New Roman" w:cs="Times New Roman"/>
          <w:kern w:val="0"/>
          <w:lang w:val="en" w:eastAsia="lt-LT" w:bidi="ar-SA"/>
        </w:rPr>
        <w:t xml:space="preserve">in dissonant </w:t>
      </w:r>
      <w:r w:rsidR="004444C2">
        <w:rPr>
          <w:rFonts w:eastAsia="Times New Roman" w:cs="Times New Roman"/>
          <w:kern w:val="0"/>
          <w:lang w:val="en" w:eastAsia="lt-LT" w:bidi="ar-SA"/>
        </w:rPr>
        <w:t xml:space="preserve">harmonies </w:t>
      </w:r>
      <w:r w:rsidRPr="00C5137F">
        <w:rPr>
          <w:rFonts w:eastAsia="Times New Roman" w:cs="Times New Roman"/>
          <w:kern w:val="0"/>
          <w:lang w:val="en" w:eastAsia="lt-LT" w:bidi="ar-SA"/>
        </w:rPr>
        <w:t xml:space="preserve">and functions in the harmonic system of </w:t>
      </w:r>
      <w:r w:rsidR="00BA41D9">
        <w:rPr>
          <w:rFonts w:eastAsia="Times New Roman" w:cs="Times New Roman"/>
          <w:kern w:val="0"/>
          <w:lang w:val="en" w:eastAsia="lt-LT" w:bidi="ar-SA"/>
        </w:rPr>
        <w:t>C</w:t>
      </w:r>
      <w:r w:rsidRPr="00C5137F">
        <w:rPr>
          <w:rFonts w:eastAsia="Times New Roman" w:cs="Times New Roman"/>
          <w:kern w:val="0"/>
          <w:lang w:val="en" w:eastAsia="lt-LT" w:bidi="ar-SA"/>
        </w:rPr>
        <w:t xml:space="preserve">lassicism. </w:t>
      </w:r>
      <w:r w:rsidR="008C2A0B">
        <w:rPr>
          <w:rFonts w:eastAsia="Times New Roman" w:cs="Times New Roman"/>
          <w:kern w:val="0"/>
          <w:lang w:val="en" w:eastAsia="lt-LT" w:bidi="ar-SA"/>
        </w:rPr>
        <w:t xml:space="preserve">The current aspect </w:t>
      </w:r>
      <w:r w:rsidR="00BA41D9">
        <w:rPr>
          <w:rFonts w:eastAsia="Times New Roman" w:cs="Times New Roman"/>
          <w:kern w:val="0"/>
          <w:lang w:val="en" w:eastAsia="lt-LT" w:bidi="ar-SA"/>
        </w:rPr>
        <w:t>wa</w:t>
      </w:r>
      <w:r w:rsidR="008C2A0B">
        <w:rPr>
          <w:rFonts w:eastAsia="Times New Roman" w:cs="Times New Roman"/>
          <w:kern w:val="0"/>
          <w:lang w:val="en" w:eastAsia="lt-LT" w:bidi="ar-SA"/>
        </w:rPr>
        <w:t xml:space="preserve">s analysed, based on </w:t>
      </w:r>
      <w:r w:rsidR="002E7F41" w:rsidRPr="00044B5A">
        <w:rPr>
          <w:rFonts w:eastAsia="Times New Roman" w:cs="Times New Roman"/>
          <w:b/>
          <w:bCs/>
          <w:color w:val="000000"/>
          <w:kern w:val="0"/>
          <w:lang w:eastAsia="lt-LT" w:bidi="ar-SA"/>
        </w:rPr>
        <w:t>Marinn</w:t>
      </w:r>
      <w:r w:rsidR="002E7F41" w:rsidRPr="00044B5A">
        <w:rPr>
          <w:rFonts w:eastAsia="Times New Roman" w:cs="Times New Roman"/>
          <w:color w:val="000000"/>
          <w:kern w:val="0"/>
          <w:lang w:eastAsia="lt-LT" w:bidi="ar-SA"/>
        </w:rPr>
        <w:t xml:space="preserve"> </w:t>
      </w:r>
      <w:r w:rsidR="002E7F41" w:rsidRPr="00044B5A">
        <w:rPr>
          <w:rFonts w:cs="Times New Roman"/>
          <w:b/>
          <w:bCs/>
          <w:color w:val="000000"/>
        </w:rPr>
        <w:t>Mersenne</w:t>
      </w:r>
      <w:r w:rsidR="0011442D" w:rsidRPr="0011442D">
        <w:rPr>
          <w:b/>
          <w:bCs/>
          <w:color w:val="000000"/>
        </w:rPr>
        <w:t>'</w:t>
      </w:r>
      <w:r w:rsidR="0011442D">
        <w:rPr>
          <w:b/>
          <w:bCs/>
          <w:color w:val="000000"/>
        </w:rPr>
        <w:t>s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i/>
          <w:color w:val="000000"/>
        </w:rPr>
        <w:t xml:space="preserve">Harmonie Universelle contenant la theorie et la pratique de la musique </w:t>
      </w:r>
      <w:r w:rsidR="002E7F41" w:rsidRPr="00044B5A">
        <w:rPr>
          <w:rFonts w:cs="Times New Roman"/>
          <w:color w:val="000000"/>
        </w:rPr>
        <w:t>(1636</w:t>
      </w:r>
      <w:r w:rsidR="002E7F41" w:rsidRPr="00044B5A">
        <w:rPr>
          <w:color w:val="000000"/>
        </w:rPr>
        <w:t>–</w:t>
      </w:r>
      <w:r w:rsidR="002E7F41" w:rsidRPr="00044B5A">
        <w:rPr>
          <w:rFonts w:cs="Times New Roman"/>
          <w:color w:val="000000"/>
        </w:rPr>
        <w:t xml:space="preserve">37); </w:t>
      </w:r>
      <w:r w:rsidR="002E7F41" w:rsidRPr="00044B5A">
        <w:rPr>
          <w:b/>
          <w:bCs/>
          <w:color w:val="000000"/>
        </w:rPr>
        <w:t>Antonio</w:t>
      </w:r>
      <w:r w:rsidR="002E7F41" w:rsidRPr="00044B5A">
        <w:rPr>
          <w:color w:val="000000"/>
        </w:rPr>
        <w:t xml:space="preserve"> </w:t>
      </w:r>
      <w:r w:rsidR="002E7F41" w:rsidRPr="00044B5A">
        <w:rPr>
          <w:b/>
          <w:bCs/>
          <w:color w:val="000000"/>
        </w:rPr>
        <w:t>Filippo</w:t>
      </w:r>
      <w:r w:rsidR="002E7F41" w:rsidRPr="00044B5A">
        <w:rPr>
          <w:color w:val="000000"/>
        </w:rPr>
        <w:t xml:space="preserve"> </w:t>
      </w:r>
      <w:r w:rsidR="002E7F41" w:rsidRPr="00044B5A">
        <w:rPr>
          <w:b/>
          <w:bCs/>
          <w:color w:val="000000"/>
        </w:rPr>
        <w:t>Bruschi</w:t>
      </w:r>
      <w:r w:rsidR="0011442D" w:rsidRPr="0011442D">
        <w:rPr>
          <w:b/>
          <w:bCs/>
          <w:color w:val="000000"/>
        </w:rPr>
        <w:t>'</w:t>
      </w:r>
      <w:r w:rsidR="0011442D">
        <w:rPr>
          <w:b/>
          <w:bCs/>
          <w:color w:val="000000"/>
        </w:rPr>
        <w:t>s</w:t>
      </w:r>
      <w:r w:rsidR="002E7F41" w:rsidRPr="00044B5A">
        <w:rPr>
          <w:color w:val="000000"/>
        </w:rPr>
        <w:t xml:space="preserve"> </w:t>
      </w:r>
      <w:r w:rsidR="002E7F41" w:rsidRPr="00044B5A">
        <w:rPr>
          <w:i/>
          <w:color w:val="000000"/>
        </w:rPr>
        <w:t>Regole per il Contrapunto e per l</w:t>
      </w:r>
      <w:r w:rsidR="002E7F41" w:rsidRPr="00044B5A">
        <w:rPr>
          <w:rFonts w:cs="Times New Roman"/>
          <w:i/>
          <w:color w:val="000000"/>
        </w:rPr>
        <w:t>'</w:t>
      </w:r>
      <w:r w:rsidR="002E7F41" w:rsidRPr="00044B5A">
        <w:rPr>
          <w:i/>
          <w:color w:val="000000"/>
        </w:rPr>
        <w:t>accompagnatura del Basso Continuo</w:t>
      </w:r>
      <w:r w:rsidR="002E7F41" w:rsidRPr="00044B5A">
        <w:rPr>
          <w:color w:val="000000"/>
        </w:rPr>
        <w:t xml:space="preserve"> (1711); </w:t>
      </w:r>
      <w:r w:rsidR="002E7F41" w:rsidRPr="00044B5A">
        <w:rPr>
          <w:rFonts w:cs="Times New Roman"/>
          <w:b/>
          <w:bCs/>
          <w:color w:val="000000"/>
        </w:rPr>
        <w:t>Jean</w:t>
      </w:r>
      <w:r w:rsidR="002E7F41" w:rsidRPr="00044B5A">
        <w:rPr>
          <w:rFonts w:cs="Times New Roman"/>
          <w:color w:val="000000"/>
        </w:rPr>
        <w:t>-</w:t>
      </w:r>
      <w:r w:rsidR="002E7F41" w:rsidRPr="00044B5A">
        <w:rPr>
          <w:rFonts w:cs="Times New Roman"/>
          <w:b/>
          <w:bCs/>
          <w:color w:val="000000"/>
        </w:rPr>
        <w:t>Philippe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b/>
          <w:bCs/>
          <w:color w:val="000000"/>
        </w:rPr>
        <w:t>Rameau</w:t>
      </w:r>
      <w:r w:rsidR="0011442D" w:rsidRPr="0011442D">
        <w:rPr>
          <w:b/>
          <w:bCs/>
          <w:color w:val="000000"/>
        </w:rPr>
        <w:t>'</w:t>
      </w:r>
      <w:r w:rsidR="0011442D">
        <w:rPr>
          <w:b/>
          <w:bCs/>
          <w:color w:val="000000"/>
        </w:rPr>
        <w:t>s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i/>
          <w:iCs/>
          <w:color w:val="000000"/>
        </w:rPr>
        <w:t>Traité de l'harmonie réduite à ses principes naturels</w:t>
      </w:r>
      <w:r w:rsidR="002E7F41" w:rsidRPr="00044B5A">
        <w:rPr>
          <w:rFonts w:cs="Times New Roman"/>
          <w:color w:val="000000"/>
        </w:rPr>
        <w:t xml:space="preserve"> (1722); </w:t>
      </w:r>
      <w:r w:rsidR="002E7F41" w:rsidRPr="00044B5A">
        <w:rPr>
          <w:b/>
          <w:bCs/>
          <w:iCs/>
        </w:rPr>
        <w:t>Martino</w:t>
      </w:r>
      <w:r w:rsidR="002E7F41" w:rsidRPr="00044B5A">
        <w:rPr>
          <w:iCs/>
        </w:rPr>
        <w:t xml:space="preserve"> </w:t>
      </w:r>
      <w:r w:rsidR="002E7F41" w:rsidRPr="00044B5A">
        <w:rPr>
          <w:b/>
          <w:bCs/>
          <w:iCs/>
        </w:rPr>
        <w:t>Pesenti</w:t>
      </w:r>
      <w:r w:rsidR="006924BC" w:rsidRPr="0011442D">
        <w:rPr>
          <w:b/>
          <w:bCs/>
          <w:color w:val="000000"/>
        </w:rPr>
        <w:t>'</w:t>
      </w:r>
      <w:r w:rsidR="006924BC">
        <w:rPr>
          <w:b/>
          <w:bCs/>
          <w:color w:val="000000"/>
        </w:rPr>
        <w:t>s</w:t>
      </w:r>
      <w:r w:rsidR="002E7F41" w:rsidRPr="00044B5A">
        <w:rPr>
          <w:iCs/>
        </w:rPr>
        <w:t xml:space="preserve"> </w:t>
      </w:r>
      <w:r w:rsidR="002E7F41" w:rsidRPr="00044B5A">
        <w:rPr>
          <w:rFonts w:cs="Times New Roman"/>
          <w:i/>
        </w:rPr>
        <w:t>Il primo libro delle correnti alla francese per sonar nel clavicembalo, et altri s[t]romenti</w:t>
      </w:r>
      <w:r w:rsidR="002E7F41" w:rsidRPr="00044B5A">
        <w:rPr>
          <w:i/>
        </w:rPr>
        <w:t xml:space="preserve"> </w:t>
      </w:r>
      <w:r w:rsidR="002E7F41" w:rsidRPr="00044B5A">
        <w:rPr>
          <w:iCs/>
        </w:rPr>
        <w:t xml:space="preserve">(1635); </w:t>
      </w:r>
      <w:r w:rsidR="002E7F41" w:rsidRPr="00044B5A">
        <w:rPr>
          <w:rFonts w:cs="Times New Roman"/>
          <w:b/>
          <w:bCs/>
          <w:color w:val="000000"/>
          <w:shd w:val="clear" w:color="auto" w:fill="FFFFFF"/>
        </w:rPr>
        <w:t>Alexander</w:t>
      </w:r>
      <w:r w:rsidR="002E7F41" w:rsidRPr="00044B5A">
        <w:rPr>
          <w:rFonts w:cs="Times New Roman"/>
          <w:color w:val="000000"/>
          <w:shd w:val="clear" w:color="auto" w:fill="FFFFFF"/>
        </w:rPr>
        <w:t>-</w:t>
      </w:r>
      <w:r w:rsidR="002E7F41" w:rsidRPr="00044B5A">
        <w:rPr>
          <w:rFonts w:cs="Times New Roman"/>
          <w:b/>
          <w:bCs/>
          <w:color w:val="000000"/>
          <w:shd w:val="clear" w:color="auto" w:fill="FFFFFF"/>
        </w:rPr>
        <w:t>Étienne</w:t>
      </w:r>
      <w:r w:rsidR="002E7F41" w:rsidRPr="00044B5A">
        <w:rPr>
          <w:rFonts w:cs="Times New Roman"/>
          <w:color w:val="000000"/>
          <w:shd w:val="clear" w:color="auto" w:fill="FFFFFF"/>
        </w:rPr>
        <w:t xml:space="preserve"> </w:t>
      </w:r>
      <w:r w:rsidR="002E7F41" w:rsidRPr="00300C10">
        <w:rPr>
          <w:rFonts w:cs="Times New Roman"/>
          <w:b/>
          <w:bCs/>
          <w:color w:val="000000"/>
          <w:shd w:val="clear" w:color="auto" w:fill="FFFFFF"/>
        </w:rPr>
        <w:t>Choron</w:t>
      </w:r>
      <w:r w:rsidR="006924BC" w:rsidRPr="00300C10">
        <w:rPr>
          <w:b/>
          <w:bCs/>
          <w:color w:val="000000"/>
        </w:rPr>
        <w:t>'s</w:t>
      </w:r>
      <w:r w:rsidR="002E7F41" w:rsidRPr="00044B5A">
        <w:rPr>
          <w:rFonts w:cs="Times New Roman"/>
          <w:color w:val="000000"/>
          <w:shd w:val="clear" w:color="auto" w:fill="FFFFFF"/>
        </w:rPr>
        <w:t xml:space="preserve"> </w:t>
      </w:r>
      <w:r w:rsidR="002E7F41" w:rsidRPr="00044B5A">
        <w:rPr>
          <w:rFonts w:cs="Times New Roman"/>
          <w:i/>
          <w:color w:val="000000"/>
          <w:shd w:val="clear" w:color="auto" w:fill="FFFFFF"/>
        </w:rPr>
        <w:t>Sommaire de l’histoire de la musique</w:t>
      </w:r>
      <w:r w:rsidR="002E7F41" w:rsidRPr="00044B5A">
        <w:rPr>
          <w:rFonts w:cs="Times New Roman"/>
          <w:color w:val="000000"/>
          <w:shd w:val="clear" w:color="auto" w:fill="FFFFFF"/>
        </w:rPr>
        <w:t xml:space="preserve"> (1810); </w:t>
      </w:r>
      <w:r w:rsidR="002E7F41" w:rsidRPr="00044B5A">
        <w:rPr>
          <w:b/>
          <w:bCs/>
          <w:color w:val="000000"/>
        </w:rPr>
        <w:t>François</w:t>
      </w:r>
      <w:r w:rsidR="002E7F41" w:rsidRPr="00044B5A">
        <w:rPr>
          <w:color w:val="000000"/>
        </w:rPr>
        <w:t>-</w:t>
      </w:r>
      <w:r w:rsidR="002E7F41" w:rsidRPr="00044B5A">
        <w:rPr>
          <w:b/>
          <w:bCs/>
          <w:color w:val="000000"/>
        </w:rPr>
        <w:t>Joseph</w:t>
      </w:r>
      <w:r w:rsidR="002E7F41" w:rsidRPr="00044B5A">
        <w:rPr>
          <w:color w:val="000000"/>
        </w:rPr>
        <w:t xml:space="preserve"> </w:t>
      </w:r>
      <w:r w:rsidR="002E7F41" w:rsidRPr="00044B5A">
        <w:rPr>
          <w:b/>
          <w:bCs/>
          <w:color w:val="000000"/>
        </w:rPr>
        <w:t>Fétis</w:t>
      </w:r>
      <w:r w:rsidR="006924BC" w:rsidRPr="0011442D">
        <w:rPr>
          <w:b/>
          <w:bCs/>
          <w:color w:val="000000"/>
        </w:rPr>
        <w:t>'</w:t>
      </w:r>
      <w:r w:rsidR="002E7F41" w:rsidRPr="00044B5A">
        <w:rPr>
          <w:color w:val="000000"/>
        </w:rPr>
        <w:t xml:space="preserve"> </w:t>
      </w:r>
      <w:r w:rsidR="002E7F41" w:rsidRPr="00044B5A">
        <w:rPr>
          <w:rStyle w:val="apple-converted-space"/>
          <w:i/>
          <w:color w:val="000000"/>
          <w:shd w:val="clear" w:color="auto" w:fill="FFFFFF"/>
        </w:rPr>
        <w:t>Traité complet de la théorie et de la pratique de l'harmonie, contenant la doctrine del la science et de l'art</w:t>
      </w:r>
      <w:r w:rsidR="002E7F41" w:rsidRPr="00044B5A">
        <w:rPr>
          <w:rStyle w:val="apple-converted-space"/>
          <w:color w:val="000000"/>
          <w:shd w:val="clear" w:color="auto" w:fill="FFFFFF"/>
        </w:rPr>
        <w:t xml:space="preserve"> </w:t>
      </w:r>
      <w:r w:rsidR="002E7F41" w:rsidRPr="00044B5A">
        <w:rPr>
          <w:color w:val="000000"/>
        </w:rPr>
        <w:t>(1849)</w:t>
      </w:r>
      <w:r w:rsidR="002E7F41" w:rsidRPr="00044B5A">
        <w:t xml:space="preserve">; </w:t>
      </w:r>
      <w:r w:rsidR="002E7F41" w:rsidRPr="00044B5A">
        <w:rPr>
          <w:b/>
          <w:bCs/>
        </w:rPr>
        <w:t>Jacques Chailley</w:t>
      </w:r>
      <w:r w:rsidR="006924BC" w:rsidRPr="0011442D">
        <w:rPr>
          <w:b/>
          <w:bCs/>
          <w:color w:val="000000"/>
        </w:rPr>
        <w:t>'</w:t>
      </w:r>
      <w:r w:rsidR="006924BC">
        <w:rPr>
          <w:b/>
          <w:bCs/>
          <w:color w:val="000000"/>
        </w:rPr>
        <w:t>s</w:t>
      </w:r>
      <w:r w:rsidR="002E7F41" w:rsidRPr="00044B5A">
        <w:t xml:space="preserve"> </w:t>
      </w:r>
      <w:r w:rsidR="002E7F41" w:rsidRPr="00044B5A">
        <w:rPr>
          <w:i/>
          <w:iCs/>
        </w:rPr>
        <w:t>Expliquer l’harmonie</w:t>
      </w:r>
      <w:r w:rsidR="002E7F41" w:rsidRPr="00044B5A">
        <w:t xml:space="preserve"> (1967); </w:t>
      </w:r>
      <w:r w:rsidR="002E7F41" w:rsidRPr="00044B5A">
        <w:rPr>
          <w:rFonts w:cs="Times New Roman"/>
          <w:b/>
          <w:bCs/>
          <w:color w:val="000000"/>
        </w:rPr>
        <w:t>Jurij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300C10">
        <w:rPr>
          <w:rFonts w:cs="Times New Roman"/>
          <w:b/>
          <w:bCs/>
          <w:color w:val="000000"/>
        </w:rPr>
        <w:t>Ch</w:t>
      </w:r>
      <w:r w:rsidR="008C2A0B" w:rsidRPr="00300C10">
        <w:rPr>
          <w:rFonts w:cs="Times New Roman"/>
          <w:b/>
          <w:bCs/>
          <w:color w:val="000000"/>
        </w:rPr>
        <w:t>o</w:t>
      </w:r>
      <w:r w:rsidR="002E7F41" w:rsidRPr="00300C10">
        <w:rPr>
          <w:rFonts w:cs="Times New Roman"/>
          <w:b/>
          <w:bCs/>
          <w:color w:val="000000"/>
        </w:rPr>
        <w:t>lopov</w:t>
      </w:r>
      <w:r w:rsidR="00DA59BB" w:rsidRPr="00300C10">
        <w:rPr>
          <w:b/>
          <w:bCs/>
          <w:color w:val="000000"/>
        </w:rPr>
        <w:t>'s</w:t>
      </w:r>
      <w:r w:rsidR="002E7F41" w:rsidRPr="00044B5A">
        <w:rPr>
          <w:rFonts w:cs="Times New Roman"/>
          <w:color w:val="000000"/>
        </w:rPr>
        <w:t xml:space="preserve"> </w:t>
      </w:r>
      <w:r w:rsidR="008C2A0B">
        <w:rPr>
          <w:rFonts w:cs="Times New Roman"/>
          <w:color w:val="000000"/>
        </w:rPr>
        <w:t>[Yuri Kholopov</w:t>
      </w:r>
      <w:r w:rsidR="0026095C">
        <w:rPr>
          <w:rFonts w:cs="Times New Roman"/>
          <w:color w:val="000000"/>
        </w:rPr>
        <w:t>,</w:t>
      </w:r>
      <w:r w:rsidR="008C2A0B">
        <w:rPr>
          <w:rFonts w:cs="Times New Roman"/>
          <w:color w:val="000000"/>
        </w:rPr>
        <w:t xml:space="preserve"> </w:t>
      </w:r>
      <w:r w:rsidR="008C2A0B" w:rsidRPr="001E316B">
        <w:rPr>
          <w:rFonts w:cs="Times New Roman"/>
          <w:i/>
          <w:iCs/>
          <w:color w:val="000000"/>
        </w:rPr>
        <w:t>On</w:t>
      </w:r>
      <w:r w:rsidR="0026095C">
        <w:rPr>
          <w:rFonts w:cs="Times New Roman"/>
          <w:i/>
          <w:iCs/>
          <w:color w:val="000000"/>
        </w:rPr>
        <w:t xml:space="preserve"> the</w:t>
      </w:r>
      <w:r w:rsidR="008C2A0B" w:rsidRPr="001E316B">
        <w:rPr>
          <w:rFonts w:cs="Times New Roman"/>
          <w:i/>
          <w:iCs/>
          <w:color w:val="000000"/>
        </w:rPr>
        <w:t xml:space="preserve"> Evolution of </w:t>
      </w:r>
      <w:r w:rsidR="0026095C">
        <w:rPr>
          <w:rFonts w:cs="Times New Roman"/>
          <w:i/>
          <w:iCs/>
          <w:color w:val="000000"/>
        </w:rPr>
        <w:t xml:space="preserve">the </w:t>
      </w:r>
      <w:r w:rsidR="008C2A0B" w:rsidRPr="001E316B">
        <w:rPr>
          <w:rFonts w:cs="Times New Roman"/>
          <w:i/>
          <w:iCs/>
          <w:color w:val="000000"/>
        </w:rPr>
        <w:t>European Tonal System</w:t>
      </w:r>
      <w:r w:rsidR="008C2A0B">
        <w:rPr>
          <w:rFonts w:cs="Times New Roman"/>
          <w:color w:val="000000"/>
        </w:rPr>
        <w:t>]</w:t>
      </w:r>
      <w:r w:rsidR="0026095C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color w:val="000000"/>
        </w:rPr>
        <w:t>(1972).</w:t>
      </w:r>
      <w:r w:rsidR="00510ABA">
        <w:rPr>
          <w:rFonts w:cs="Times New Roman"/>
          <w:color w:val="000000"/>
        </w:rPr>
        <w:t xml:space="preserve"> </w:t>
      </w:r>
      <w:r w:rsidR="009F6F30" w:rsidRPr="009F6F30">
        <w:rPr>
          <w:rFonts w:cs="Times New Roman"/>
          <w:b/>
          <w:color w:val="000000"/>
        </w:rPr>
        <w:t>In the third stage</w:t>
      </w:r>
      <w:r w:rsidR="009F6F30">
        <w:rPr>
          <w:rFonts w:cs="Times New Roman"/>
          <w:b/>
          <w:color w:val="000000"/>
        </w:rPr>
        <w:t xml:space="preserve"> of the research</w:t>
      </w:r>
      <w:r w:rsidR="009F6F30" w:rsidRPr="009F6F30">
        <w:rPr>
          <w:rFonts w:cs="Times New Roman"/>
          <w:b/>
          <w:color w:val="000000"/>
        </w:rPr>
        <w:t xml:space="preserve">, focus was placed on the apotheosis </w:t>
      </w:r>
      <w:r w:rsidR="009479A1">
        <w:rPr>
          <w:rFonts w:cs="Times New Roman"/>
          <w:b/>
          <w:color w:val="000000"/>
        </w:rPr>
        <w:t xml:space="preserve">of tritone </w:t>
      </w:r>
      <w:r w:rsidR="009F6F30" w:rsidRPr="009F6F30">
        <w:rPr>
          <w:rFonts w:cs="Times New Roman"/>
          <w:b/>
          <w:color w:val="000000"/>
        </w:rPr>
        <w:t xml:space="preserve">and </w:t>
      </w:r>
      <w:r w:rsidR="00BC7BFF">
        <w:rPr>
          <w:rFonts w:cs="Times New Roman"/>
          <w:b/>
          <w:color w:val="000000"/>
        </w:rPr>
        <w:t xml:space="preserve">its </w:t>
      </w:r>
      <w:r w:rsidR="00BA41D9" w:rsidRPr="00300C10">
        <w:rPr>
          <w:rFonts w:cs="Times New Roman"/>
          <w:b/>
          <w:color w:val="000000"/>
        </w:rPr>
        <w:t>loss of relevance</w:t>
      </w:r>
      <w:r w:rsidR="00BA41D9">
        <w:rPr>
          <w:rFonts w:cs="Times New Roman"/>
          <w:b/>
          <w:color w:val="000000"/>
        </w:rPr>
        <w:t xml:space="preserve"> </w:t>
      </w:r>
      <w:r w:rsidR="009F6F30" w:rsidRPr="009F6F30">
        <w:rPr>
          <w:rFonts w:cs="Times New Roman"/>
          <w:b/>
          <w:color w:val="000000"/>
        </w:rPr>
        <w:t>in composition systems.</w:t>
      </w:r>
      <w:r w:rsidR="002E7F41" w:rsidRPr="00044B5A">
        <w:rPr>
          <w:rFonts w:cs="Times New Roman"/>
          <w:color w:val="000000"/>
        </w:rPr>
        <w:t xml:space="preserve"> </w:t>
      </w:r>
      <w:r w:rsidR="009F6F30">
        <w:rPr>
          <w:rFonts w:cs="Times New Roman"/>
          <w:color w:val="000000"/>
        </w:rPr>
        <w:t>There, the tritone operated at all levels of ton</w:t>
      </w:r>
      <w:r w:rsidR="00E078E9">
        <w:rPr>
          <w:rFonts w:cs="Times New Roman"/>
          <w:color w:val="000000"/>
        </w:rPr>
        <w:t>al</w:t>
      </w:r>
      <w:r w:rsidR="009F6F30">
        <w:rPr>
          <w:rFonts w:cs="Times New Roman"/>
          <w:color w:val="000000"/>
        </w:rPr>
        <w:t xml:space="preserve"> organisation as well </w:t>
      </w:r>
      <w:r w:rsidR="00E078E9">
        <w:rPr>
          <w:rFonts w:cs="Times New Roman"/>
          <w:color w:val="000000"/>
        </w:rPr>
        <w:t xml:space="preserve">an in </w:t>
      </w:r>
      <w:r w:rsidR="004444C2">
        <w:rPr>
          <w:rFonts w:cs="Times New Roman"/>
          <w:color w:val="000000"/>
        </w:rPr>
        <w:t>the</w:t>
      </w:r>
      <w:r w:rsidR="00E078E9">
        <w:rPr>
          <w:rFonts w:cs="Times New Roman"/>
          <w:color w:val="000000"/>
        </w:rPr>
        <w:t xml:space="preserve"> compositional structure. </w:t>
      </w:r>
      <w:r w:rsidR="002E7F41" w:rsidRPr="00044B5A">
        <w:rPr>
          <w:rFonts w:cs="Times New Roman"/>
          <w:b/>
          <w:bCs/>
          <w:color w:val="000000"/>
        </w:rPr>
        <w:t>Ton de</w:t>
      </w:r>
      <w:r w:rsidR="002E7F41" w:rsidRPr="00044B5A">
        <w:rPr>
          <w:rFonts w:cs="Times New Roman"/>
          <w:color w:val="000000"/>
        </w:rPr>
        <w:t xml:space="preserve"> </w:t>
      </w:r>
      <w:r w:rsidR="002E7F41" w:rsidRPr="00044B5A">
        <w:rPr>
          <w:rFonts w:cs="Times New Roman"/>
          <w:b/>
          <w:bCs/>
          <w:color w:val="000000"/>
        </w:rPr>
        <w:t>Leeuw</w:t>
      </w:r>
      <w:r w:rsidR="00E078E9">
        <w:rPr>
          <w:rFonts w:cs="Times New Roman"/>
          <w:b/>
          <w:bCs/>
          <w:color w:val="000000"/>
        </w:rPr>
        <w:t xml:space="preserve"> </w:t>
      </w:r>
      <w:r w:rsidR="00E078E9" w:rsidRPr="00E078E9">
        <w:rPr>
          <w:rFonts w:cs="Times New Roman"/>
          <w:bCs/>
          <w:color w:val="000000"/>
        </w:rPr>
        <w:t>in his</w:t>
      </w:r>
      <w:r w:rsidR="00E078E9">
        <w:rPr>
          <w:rFonts w:cs="Times New Roman"/>
          <w:b/>
          <w:bCs/>
          <w:color w:val="000000"/>
        </w:rPr>
        <w:t xml:space="preserve"> </w:t>
      </w:r>
      <w:r w:rsidR="002E7F41" w:rsidRPr="00044B5A">
        <w:rPr>
          <w:i/>
        </w:rPr>
        <w:t xml:space="preserve">Music of the Twentieth Century – A Study of Its Elements and Structure </w:t>
      </w:r>
      <w:r w:rsidR="002E7F41" w:rsidRPr="00044B5A">
        <w:t xml:space="preserve">(2005) </w:t>
      </w:r>
      <w:r w:rsidR="00E078E9">
        <w:t xml:space="preserve">described the tritone as </w:t>
      </w:r>
      <w:r w:rsidR="00E078E9">
        <w:rPr>
          <w:i/>
        </w:rPr>
        <w:t>e</w:t>
      </w:r>
      <w:r w:rsidR="002E7F41" w:rsidRPr="00044B5A">
        <w:rPr>
          <w:i/>
          <w:iCs/>
        </w:rPr>
        <w:t xml:space="preserve">nigmatic </w:t>
      </w:r>
      <w:r w:rsidR="002E7F41" w:rsidRPr="00044B5A">
        <w:t>(</w:t>
      </w:r>
      <w:r w:rsidR="009A07F4">
        <w:t xml:space="preserve">mysterious, </w:t>
      </w:r>
      <w:r w:rsidR="004444C2">
        <w:t>puzzling</w:t>
      </w:r>
      <w:r w:rsidR="002E7F41" w:rsidRPr="00044B5A">
        <w:t>)</w:t>
      </w:r>
      <w:r w:rsidR="009A07F4">
        <w:t xml:space="preserve">; </w:t>
      </w:r>
      <w:r w:rsidR="002E7F41" w:rsidRPr="00044B5A">
        <w:rPr>
          <w:b/>
          <w:bCs/>
        </w:rPr>
        <w:t>Arnold</w:t>
      </w:r>
      <w:r w:rsidR="002E7F41" w:rsidRPr="00044B5A">
        <w:rPr>
          <w:color w:val="000000"/>
        </w:rPr>
        <w:t xml:space="preserve"> </w:t>
      </w:r>
      <w:r w:rsidR="002E7F41" w:rsidRPr="00044B5A">
        <w:rPr>
          <w:b/>
          <w:bCs/>
          <w:color w:val="000000"/>
        </w:rPr>
        <w:t>Schönberg</w:t>
      </w:r>
      <w:r w:rsidR="002E7F41" w:rsidRPr="00044B5A">
        <w:rPr>
          <w:i/>
          <w:color w:val="000000"/>
        </w:rPr>
        <w:t xml:space="preserve"> </w:t>
      </w:r>
      <w:r w:rsidR="006924BC">
        <w:rPr>
          <w:color w:val="000000"/>
        </w:rPr>
        <w:t xml:space="preserve">in </w:t>
      </w:r>
      <w:r w:rsidR="002E7F41" w:rsidRPr="00044B5A">
        <w:rPr>
          <w:i/>
          <w:color w:val="000000"/>
        </w:rPr>
        <w:t xml:space="preserve">Harmonielehre </w:t>
      </w:r>
      <w:r w:rsidR="002E7F41" w:rsidRPr="00044B5A">
        <w:rPr>
          <w:color w:val="000000"/>
        </w:rPr>
        <w:t>(1922),</w:t>
      </w:r>
      <w:r w:rsidR="002E7F41" w:rsidRPr="00044B5A">
        <w:rPr>
          <w:i/>
          <w:color w:val="000000"/>
        </w:rPr>
        <w:t xml:space="preserve"> </w:t>
      </w:r>
      <w:r w:rsidR="002E7F41" w:rsidRPr="00044B5A">
        <w:rPr>
          <w:i/>
        </w:rPr>
        <w:t>Stil und Gedanke</w:t>
      </w:r>
      <w:r w:rsidR="002E7F41" w:rsidRPr="00044B5A">
        <w:t xml:space="preserve"> (1976) </w:t>
      </w:r>
      <w:r w:rsidR="0061425F">
        <w:t xml:space="preserve">associated the tritone with the vertical </w:t>
      </w:r>
      <w:r w:rsidR="0061425F">
        <w:lastRenderedPageBreak/>
        <w:t>tension;</w:t>
      </w:r>
      <w:r w:rsidR="00BA41D9">
        <w:t xml:space="preserve"> </w:t>
      </w:r>
      <w:r w:rsidR="002E7F41" w:rsidRPr="00044B5A">
        <w:rPr>
          <w:b/>
          <w:bCs/>
        </w:rPr>
        <w:t>Paul</w:t>
      </w:r>
      <w:r w:rsidR="002E7F41" w:rsidRPr="00044B5A">
        <w:t xml:space="preserve"> </w:t>
      </w:r>
      <w:r w:rsidR="002E7F41" w:rsidRPr="00044B5A">
        <w:rPr>
          <w:b/>
          <w:bCs/>
        </w:rPr>
        <w:t>Hindemith</w:t>
      </w:r>
      <w:r w:rsidR="002E7F41" w:rsidRPr="00044B5A">
        <w:t xml:space="preserve"> </w:t>
      </w:r>
      <w:r w:rsidR="00BA41D9">
        <w:t xml:space="preserve">in </w:t>
      </w:r>
      <w:r w:rsidR="002E7F41" w:rsidRPr="00044B5A">
        <w:rPr>
          <w:rFonts w:eastAsia="Calibri"/>
          <w:i/>
        </w:rPr>
        <w:t xml:space="preserve">The </w:t>
      </w:r>
      <w:r w:rsidR="004444C2">
        <w:rPr>
          <w:rFonts w:eastAsia="Calibri"/>
          <w:i/>
        </w:rPr>
        <w:t>C</w:t>
      </w:r>
      <w:r w:rsidR="002E7F41" w:rsidRPr="00044B5A">
        <w:rPr>
          <w:rFonts w:eastAsia="Calibri"/>
          <w:i/>
        </w:rPr>
        <w:t xml:space="preserve">raft of </w:t>
      </w:r>
      <w:r w:rsidR="004444C2">
        <w:rPr>
          <w:rFonts w:eastAsia="Calibri"/>
          <w:i/>
        </w:rPr>
        <w:t>M</w:t>
      </w:r>
      <w:r w:rsidR="002E7F41" w:rsidRPr="00044B5A">
        <w:rPr>
          <w:rFonts w:eastAsia="Calibri"/>
          <w:i/>
        </w:rPr>
        <w:t xml:space="preserve">usical </w:t>
      </w:r>
      <w:r w:rsidR="004444C2">
        <w:rPr>
          <w:rFonts w:eastAsia="Calibri"/>
          <w:i/>
        </w:rPr>
        <w:t>C</w:t>
      </w:r>
      <w:r w:rsidR="002E7F41" w:rsidRPr="00044B5A">
        <w:rPr>
          <w:rFonts w:eastAsia="Calibri"/>
          <w:i/>
        </w:rPr>
        <w:t xml:space="preserve">omposition </w:t>
      </w:r>
      <w:r w:rsidR="002E7F41" w:rsidRPr="00044B5A">
        <w:t xml:space="preserve">(1945) </w:t>
      </w:r>
      <w:r w:rsidR="0061425F">
        <w:t xml:space="preserve">related the tritone to the harmonic intensity, and </w:t>
      </w:r>
      <w:r w:rsidR="002E7F41" w:rsidRPr="00044B5A">
        <w:rPr>
          <w:b/>
          <w:bCs/>
          <w:color w:val="000000"/>
        </w:rPr>
        <w:t>Juzef</w:t>
      </w:r>
      <w:r w:rsidR="002E7F41" w:rsidRPr="00044B5A">
        <w:rPr>
          <w:color w:val="000000"/>
        </w:rPr>
        <w:t xml:space="preserve"> </w:t>
      </w:r>
      <w:r w:rsidR="002E7F41" w:rsidRPr="00044B5A">
        <w:rPr>
          <w:b/>
          <w:bCs/>
          <w:color w:val="000000"/>
        </w:rPr>
        <w:t xml:space="preserve">Kon </w:t>
      </w:r>
      <w:r w:rsidR="00140C10" w:rsidRPr="00140C10">
        <w:rPr>
          <w:bCs/>
          <w:color w:val="000000"/>
        </w:rPr>
        <w:t>in</w:t>
      </w:r>
      <w:r w:rsidR="00140C10">
        <w:rPr>
          <w:b/>
          <w:bCs/>
          <w:color w:val="000000"/>
        </w:rPr>
        <w:t xml:space="preserve"> </w:t>
      </w:r>
      <w:bookmarkStart w:id="2" w:name="_Hlk40093436"/>
      <w:r w:rsidR="00627C09" w:rsidRPr="00300C10">
        <w:rPr>
          <w:i/>
        </w:rPr>
        <w:t>Об одном свойстве вертикали в атональной музыке</w:t>
      </w:r>
      <w:bookmarkEnd w:id="2"/>
      <w:r w:rsidR="00627C09" w:rsidRPr="00300C10">
        <w:t xml:space="preserve"> </w:t>
      </w:r>
      <w:r w:rsidR="0010683C" w:rsidRPr="00300C10">
        <w:rPr>
          <w:iCs/>
          <w:color w:val="000000"/>
        </w:rPr>
        <w:t>[On Verticals in Atonal Music]</w:t>
      </w:r>
      <w:r w:rsidR="00BC7BFF">
        <w:rPr>
          <w:iCs/>
          <w:color w:val="000000"/>
        </w:rPr>
        <w:t xml:space="preserve"> </w:t>
      </w:r>
      <w:r w:rsidR="002E7F41" w:rsidRPr="00300C10">
        <w:rPr>
          <w:color w:val="000000"/>
        </w:rPr>
        <w:t>(</w:t>
      </w:r>
      <w:r w:rsidR="002E7F41" w:rsidRPr="00044B5A">
        <w:rPr>
          <w:color w:val="000000"/>
        </w:rPr>
        <w:t>1973)</w:t>
      </w:r>
      <w:r w:rsidR="00140C10">
        <w:rPr>
          <w:color w:val="000000"/>
        </w:rPr>
        <w:t xml:space="preserve">, to the vertical density. </w:t>
      </w:r>
      <w:r w:rsidR="0010683C">
        <w:rPr>
          <w:color w:val="000000"/>
        </w:rPr>
        <w:t xml:space="preserve">The phenomenon of the tritone sound intensity and the generated tension was also explored by </w:t>
      </w:r>
      <w:r w:rsidR="002E7F41" w:rsidRPr="00044B5A">
        <w:rPr>
          <w:b/>
          <w:bCs/>
        </w:rPr>
        <w:t>Josef</w:t>
      </w:r>
      <w:r w:rsidR="002E7F41" w:rsidRPr="00044B5A">
        <w:t xml:space="preserve"> </w:t>
      </w:r>
      <w:r w:rsidR="002E7F41" w:rsidRPr="00044B5A">
        <w:rPr>
          <w:b/>
          <w:bCs/>
        </w:rPr>
        <w:t>Matthias</w:t>
      </w:r>
      <w:r w:rsidR="002E7F41" w:rsidRPr="00044B5A">
        <w:t xml:space="preserve"> </w:t>
      </w:r>
      <w:r w:rsidR="002E7F41" w:rsidRPr="00044B5A">
        <w:rPr>
          <w:b/>
          <w:bCs/>
        </w:rPr>
        <w:t>Hauer</w:t>
      </w:r>
      <w:r w:rsidR="002E7F41" w:rsidRPr="00044B5A">
        <w:rPr>
          <w:i/>
        </w:rPr>
        <w:t xml:space="preserve"> </w:t>
      </w:r>
      <w:r w:rsidR="00BA41D9">
        <w:t xml:space="preserve">in </w:t>
      </w:r>
      <w:r w:rsidR="002E7F41" w:rsidRPr="00044B5A">
        <w:rPr>
          <w:i/>
        </w:rPr>
        <w:t>Vom Wesen des Musikalischen</w:t>
      </w:r>
      <w:r w:rsidR="002E7F41" w:rsidRPr="00044B5A">
        <w:t xml:space="preserve"> (1920) </w:t>
      </w:r>
      <w:r w:rsidR="00BA41D9">
        <w:t xml:space="preserve">and in </w:t>
      </w:r>
      <w:r w:rsidR="002E7F41" w:rsidRPr="00044B5A">
        <w:rPr>
          <w:i/>
        </w:rPr>
        <w:t>Zwölftontechnik. Die Lehre von den Tropen</w:t>
      </w:r>
      <w:r w:rsidR="002E7F41" w:rsidRPr="00044B5A">
        <w:rPr>
          <w:iCs/>
        </w:rPr>
        <w:t xml:space="preserve"> (1926); </w:t>
      </w:r>
      <w:r w:rsidR="007F0EB1">
        <w:rPr>
          <w:iCs/>
        </w:rPr>
        <w:t xml:space="preserve">the issue was also dealt with in </w:t>
      </w:r>
      <w:r w:rsidR="002E7F41" w:rsidRPr="00044B5A">
        <w:rPr>
          <w:rFonts w:eastAsia="Calibri"/>
          <w:b/>
          <w:lang w:eastAsia="en-US"/>
        </w:rPr>
        <w:t>Ernst</w:t>
      </w:r>
      <w:r w:rsidR="002E7F41" w:rsidRPr="00044B5A">
        <w:rPr>
          <w:rFonts w:eastAsia="Calibri"/>
          <w:bCs/>
          <w:lang w:eastAsia="en-US"/>
        </w:rPr>
        <w:t xml:space="preserve"> </w:t>
      </w:r>
      <w:r w:rsidR="002E7F41" w:rsidRPr="00044B5A">
        <w:rPr>
          <w:rFonts w:eastAsia="Calibri"/>
          <w:b/>
          <w:lang w:eastAsia="en-US"/>
        </w:rPr>
        <w:t>Křenek</w:t>
      </w:r>
      <w:r w:rsidR="006924BC" w:rsidRPr="0011442D">
        <w:rPr>
          <w:b/>
          <w:bCs/>
          <w:color w:val="000000"/>
        </w:rPr>
        <w:t>'</w:t>
      </w:r>
      <w:r w:rsidR="006924BC">
        <w:rPr>
          <w:b/>
          <w:bCs/>
          <w:color w:val="000000"/>
        </w:rPr>
        <w:t>s</w:t>
      </w:r>
      <w:r w:rsidR="002E7F41" w:rsidRPr="00044B5A">
        <w:rPr>
          <w:rFonts w:eastAsia="Calibri"/>
          <w:bCs/>
          <w:lang w:eastAsia="en-US"/>
        </w:rPr>
        <w:t xml:space="preserve"> </w:t>
      </w:r>
      <w:r w:rsidR="002E7F41" w:rsidRPr="00044B5A">
        <w:rPr>
          <w:rFonts w:eastAsia="Calibri"/>
          <w:bCs/>
          <w:i/>
          <w:lang w:eastAsia="en-US"/>
        </w:rPr>
        <w:t xml:space="preserve">Studies in </w:t>
      </w:r>
      <w:r w:rsidR="00BC4154">
        <w:rPr>
          <w:rFonts w:eastAsia="Calibri"/>
          <w:bCs/>
          <w:i/>
          <w:lang w:eastAsia="en-US"/>
        </w:rPr>
        <w:t>C</w:t>
      </w:r>
      <w:r w:rsidR="002E7F41" w:rsidRPr="00044B5A">
        <w:rPr>
          <w:rFonts w:eastAsia="Calibri"/>
          <w:bCs/>
          <w:i/>
          <w:lang w:eastAsia="en-US"/>
        </w:rPr>
        <w:t>ounterpoint</w:t>
      </w:r>
      <w:r w:rsidR="002E7F41" w:rsidRPr="00044B5A">
        <w:rPr>
          <w:rFonts w:eastAsia="Calibri"/>
          <w:bCs/>
          <w:lang w:eastAsia="en-US"/>
        </w:rPr>
        <w:t xml:space="preserve"> (1940); </w:t>
      </w:r>
      <w:r w:rsidR="002E7F41" w:rsidRPr="00044B5A">
        <w:rPr>
          <w:rStyle w:val="Emphasis"/>
          <w:b/>
          <w:i w:val="0"/>
          <w:iCs w:val="0"/>
          <w:color w:val="000000"/>
          <w:shd w:val="clear" w:color="auto" w:fill="FFFFFF"/>
        </w:rPr>
        <w:t>Howard</w:t>
      </w:r>
      <w:r w:rsidR="002E7F41" w:rsidRPr="00044B5A">
        <w:rPr>
          <w:rStyle w:val="Emphasis"/>
          <w:bCs/>
          <w:color w:val="000000"/>
          <w:shd w:val="clear" w:color="auto" w:fill="FFFFFF"/>
        </w:rPr>
        <w:t xml:space="preserve"> </w:t>
      </w:r>
      <w:r w:rsidR="002E7F41" w:rsidRPr="00044B5A">
        <w:rPr>
          <w:rStyle w:val="Emphasis"/>
          <w:b/>
          <w:i w:val="0"/>
          <w:iCs w:val="0"/>
          <w:color w:val="000000"/>
          <w:shd w:val="clear" w:color="auto" w:fill="FFFFFF"/>
        </w:rPr>
        <w:t>Hanson</w:t>
      </w:r>
      <w:r w:rsidR="006924BC" w:rsidRPr="0011442D">
        <w:rPr>
          <w:b/>
          <w:bCs/>
          <w:color w:val="000000"/>
        </w:rPr>
        <w:t>'</w:t>
      </w:r>
      <w:r w:rsidR="006924BC">
        <w:rPr>
          <w:b/>
          <w:bCs/>
          <w:color w:val="000000"/>
        </w:rPr>
        <w:t>s</w:t>
      </w:r>
      <w:r w:rsidR="002E7F41" w:rsidRPr="00044B5A">
        <w:t xml:space="preserve"> </w:t>
      </w:r>
      <w:r w:rsidR="002E7F41" w:rsidRPr="00044B5A">
        <w:rPr>
          <w:i/>
          <w:color w:val="000000"/>
        </w:rPr>
        <w:t xml:space="preserve">Harmonic </w:t>
      </w:r>
      <w:r w:rsidR="00BC4154">
        <w:rPr>
          <w:i/>
          <w:color w:val="000000"/>
        </w:rPr>
        <w:t>M</w:t>
      </w:r>
      <w:r w:rsidR="002E7F41" w:rsidRPr="00044B5A">
        <w:rPr>
          <w:i/>
          <w:color w:val="000000"/>
        </w:rPr>
        <w:t xml:space="preserve">aterials in </w:t>
      </w:r>
      <w:r w:rsidR="00BC4154">
        <w:rPr>
          <w:i/>
          <w:color w:val="000000"/>
        </w:rPr>
        <w:t>M</w:t>
      </w:r>
      <w:r w:rsidR="002E7F41" w:rsidRPr="00044B5A">
        <w:rPr>
          <w:i/>
          <w:color w:val="000000"/>
        </w:rPr>
        <w:t xml:space="preserve">odern </w:t>
      </w:r>
      <w:r w:rsidR="00BC4154">
        <w:rPr>
          <w:i/>
          <w:color w:val="000000"/>
        </w:rPr>
        <w:t>M</w:t>
      </w:r>
      <w:r w:rsidR="002E7F41" w:rsidRPr="00044B5A">
        <w:rPr>
          <w:i/>
          <w:color w:val="000000"/>
        </w:rPr>
        <w:t xml:space="preserve">usic: </w:t>
      </w:r>
      <w:r w:rsidR="00BC4154">
        <w:rPr>
          <w:i/>
          <w:color w:val="000000"/>
        </w:rPr>
        <w:t>R</w:t>
      </w:r>
      <w:r w:rsidR="002E7F41" w:rsidRPr="00044B5A">
        <w:rPr>
          <w:i/>
          <w:color w:val="000000"/>
        </w:rPr>
        <w:t xml:space="preserve">esources of the </w:t>
      </w:r>
      <w:r w:rsidR="00BC4154">
        <w:rPr>
          <w:i/>
          <w:color w:val="000000"/>
        </w:rPr>
        <w:t>T</w:t>
      </w:r>
      <w:r w:rsidR="002E7F41" w:rsidRPr="00044B5A">
        <w:rPr>
          <w:i/>
          <w:color w:val="000000"/>
        </w:rPr>
        <w:t xml:space="preserve">empered </w:t>
      </w:r>
      <w:r w:rsidR="00BC4154">
        <w:rPr>
          <w:i/>
          <w:color w:val="000000"/>
        </w:rPr>
        <w:t>S</w:t>
      </w:r>
      <w:r w:rsidR="002E7F41" w:rsidRPr="00044B5A">
        <w:rPr>
          <w:i/>
          <w:color w:val="000000"/>
        </w:rPr>
        <w:t xml:space="preserve">cale </w:t>
      </w:r>
      <w:r w:rsidR="002E7F41" w:rsidRPr="00044B5A">
        <w:rPr>
          <w:iCs/>
          <w:color w:val="000000"/>
        </w:rPr>
        <w:t xml:space="preserve">(1960); </w:t>
      </w:r>
      <w:r w:rsidR="002E7F41" w:rsidRPr="00044B5A">
        <w:rPr>
          <w:b/>
          <w:bCs/>
        </w:rPr>
        <w:t>Vincent</w:t>
      </w:r>
      <w:r w:rsidR="002E7F41" w:rsidRPr="00044B5A">
        <w:rPr>
          <w:i/>
          <w:iCs/>
          <w:color w:val="000000"/>
          <w:shd w:val="clear" w:color="auto" w:fill="FFFFFF"/>
        </w:rPr>
        <w:t xml:space="preserve"> </w:t>
      </w:r>
      <w:r w:rsidR="002E7F41" w:rsidRPr="00044B5A">
        <w:rPr>
          <w:rStyle w:val="Emphasis"/>
          <w:b/>
          <w:i w:val="0"/>
          <w:iCs w:val="0"/>
          <w:color w:val="000000"/>
          <w:shd w:val="clear" w:color="auto" w:fill="FFFFFF"/>
        </w:rPr>
        <w:t>Persichetti</w:t>
      </w:r>
      <w:r w:rsidR="006924BC" w:rsidRPr="0011442D">
        <w:rPr>
          <w:b/>
          <w:bCs/>
          <w:color w:val="000000"/>
        </w:rPr>
        <w:t>'</w:t>
      </w:r>
      <w:r w:rsidR="006924BC">
        <w:rPr>
          <w:b/>
          <w:bCs/>
          <w:color w:val="000000"/>
        </w:rPr>
        <w:t>s</w:t>
      </w:r>
      <w:r w:rsidR="002E7F41" w:rsidRPr="00044B5A">
        <w:rPr>
          <w:rStyle w:val="Emphasis"/>
          <w:bCs/>
          <w:color w:val="000000"/>
          <w:shd w:val="clear" w:color="auto" w:fill="FFFFFF"/>
        </w:rPr>
        <w:t xml:space="preserve"> </w:t>
      </w:r>
      <w:r w:rsidR="002E7F41" w:rsidRPr="00044B5A">
        <w:rPr>
          <w:i/>
          <w:color w:val="000000"/>
        </w:rPr>
        <w:t>Twentieth-Century Harmony: Creative Aspects and Practice</w:t>
      </w:r>
      <w:r w:rsidR="002E7F41" w:rsidRPr="00044B5A">
        <w:rPr>
          <w:color w:val="000000"/>
        </w:rPr>
        <w:t xml:space="preserve"> (1961)</w:t>
      </w:r>
      <w:r w:rsidR="002E7F41" w:rsidRPr="00044B5A">
        <w:rPr>
          <w:rStyle w:val="Emphasis"/>
          <w:bCs/>
          <w:color w:val="000000"/>
          <w:shd w:val="clear" w:color="auto" w:fill="FFFFFF"/>
        </w:rPr>
        <w:t xml:space="preserve">; </w:t>
      </w:r>
      <w:r w:rsidR="006924BC">
        <w:rPr>
          <w:rStyle w:val="Emphasis"/>
          <w:bCs/>
          <w:i w:val="0"/>
          <w:color w:val="000000"/>
          <w:shd w:val="clear" w:color="auto" w:fill="FFFFFF"/>
        </w:rPr>
        <w:t xml:space="preserve">and </w:t>
      </w:r>
      <w:r w:rsidR="002E7F41" w:rsidRPr="00044B5A">
        <w:rPr>
          <w:b/>
          <w:bCs/>
          <w:shd w:val="clear" w:color="auto" w:fill="FFFFFF"/>
        </w:rPr>
        <w:t>Arved</w:t>
      </w:r>
      <w:r w:rsidR="002E7F41" w:rsidRPr="00044B5A">
        <w:rPr>
          <w:shd w:val="clear" w:color="auto" w:fill="FFFFFF"/>
        </w:rPr>
        <w:t xml:space="preserve"> </w:t>
      </w:r>
      <w:r w:rsidR="002E7F41" w:rsidRPr="00044B5A">
        <w:rPr>
          <w:b/>
          <w:bCs/>
          <w:shd w:val="clear" w:color="auto" w:fill="FFFFFF"/>
        </w:rPr>
        <w:t>Ashby</w:t>
      </w:r>
      <w:r w:rsidR="006924BC" w:rsidRPr="0011442D">
        <w:rPr>
          <w:b/>
          <w:bCs/>
          <w:color w:val="000000"/>
        </w:rPr>
        <w:t>'</w:t>
      </w:r>
      <w:r w:rsidR="006924BC">
        <w:rPr>
          <w:b/>
          <w:bCs/>
          <w:color w:val="000000"/>
        </w:rPr>
        <w:t>s</w:t>
      </w:r>
      <w:r w:rsidR="002E7F41" w:rsidRPr="00044B5A">
        <w:rPr>
          <w:shd w:val="clear" w:color="auto" w:fill="FFFFFF"/>
        </w:rPr>
        <w:t xml:space="preserve"> </w:t>
      </w:r>
      <w:r w:rsidR="002E7F41" w:rsidRPr="00044B5A">
        <w:rPr>
          <w:i/>
          <w:iCs/>
          <w:shd w:val="clear" w:color="auto" w:fill="FFFFFF"/>
        </w:rPr>
        <w:t xml:space="preserve">Klein, Fritz Heinrich </w:t>
      </w:r>
      <w:r w:rsidR="002E7F41" w:rsidRPr="00044B5A">
        <w:rPr>
          <w:shd w:val="clear" w:color="auto" w:fill="FFFFFF"/>
        </w:rPr>
        <w:t>(2001).</w:t>
      </w:r>
      <w:r w:rsidR="00510ABA">
        <w:rPr>
          <w:rFonts w:cs="Times New Roman"/>
          <w:color w:val="000000"/>
        </w:rPr>
        <w:t xml:space="preserve"> </w:t>
      </w:r>
      <w:r w:rsidR="00BC4154">
        <w:rPr>
          <w:rFonts w:cs="Times New Roman"/>
          <w:color w:val="000000"/>
        </w:rPr>
        <w:t xml:space="preserve">The exclusivity of the tritone in the paper </w:t>
      </w:r>
      <w:r w:rsidR="007F0EB1">
        <w:rPr>
          <w:rFonts w:cs="Times New Roman"/>
          <w:color w:val="000000"/>
        </w:rPr>
        <w:t>wa</w:t>
      </w:r>
      <w:r w:rsidR="00BC4154">
        <w:rPr>
          <w:rFonts w:cs="Times New Roman"/>
          <w:color w:val="000000"/>
        </w:rPr>
        <w:t>s explicated through acoustic studies</w:t>
      </w:r>
      <w:r w:rsidR="006924BC">
        <w:rPr>
          <w:rFonts w:cs="Times New Roman"/>
          <w:color w:val="000000"/>
        </w:rPr>
        <w:t xml:space="preserve">, see </w:t>
      </w:r>
      <w:r w:rsidR="002E7F41" w:rsidRPr="00044B5A">
        <w:rPr>
          <w:rFonts w:cs="Times New Roman"/>
          <w:b/>
          <w:bCs/>
        </w:rPr>
        <w:t>Diana</w:t>
      </w:r>
      <w:r w:rsidR="002E7F41" w:rsidRPr="00044B5A">
        <w:rPr>
          <w:rFonts w:cs="Times New Roman"/>
        </w:rPr>
        <w:t xml:space="preserve"> </w:t>
      </w:r>
      <w:r w:rsidR="002E7F41" w:rsidRPr="00044B5A">
        <w:rPr>
          <w:b/>
          <w:bCs/>
          <w:color w:val="000000"/>
        </w:rPr>
        <w:t>Deutsch</w:t>
      </w:r>
      <w:r w:rsidR="002E7F41" w:rsidRPr="00044B5A">
        <w:rPr>
          <w:color w:val="000000"/>
        </w:rPr>
        <w:t xml:space="preserve"> </w:t>
      </w:r>
      <w:r w:rsidR="002E7F41" w:rsidRPr="00044B5A">
        <w:rPr>
          <w:i/>
          <w:iCs/>
          <w:color w:val="000000"/>
        </w:rPr>
        <w:t>The Tritone Paradox: An Influence of Language on Music Perception</w:t>
      </w:r>
      <w:r w:rsidR="002E7F41" w:rsidRPr="00044B5A">
        <w:rPr>
          <w:color w:val="000000"/>
        </w:rPr>
        <w:t xml:space="preserve"> (1991); </w:t>
      </w:r>
      <w:r w:rsidR="002E7F41" w:rsidRPr="00044B5A">
        <w:rPr>
          <w:b/>
          <w:bCs/>
          <w:color w:val="000000"/>
        </w:rPr>
        <w:t>David</w:t>
      </w:r>
      <w:r w:rsidR="002E7F41" w:rsidRPr="00044B5A">
        <w:rPr>
          <w:color w:val="000000"/>
        </w:rPr>
        <w:t xml:space="preserve"> </w:t>
      </w:r>
      <w:r w:rsidR="002E7F41" w:rsidRPr="00044B5A">
        <w:rPr>
          <w:b/>
          <w:bCs/>
          <w:color w:val="000000"/>
        </w:rPr>
        <w:t>Butler</w:t>
      </w:r>
      <w:r w:rsidR="002E7F41" w:rsidRPr="00044B5A">
        <w:rPr>
          <w:color w:val="000000"/>
        </w:rPr>
        <w:t xml:space="preserve"> </w:t>
      </w:r>
      <w:r w:rsidR="002E7F41" w:rsidRPr="00044B5A">
        <w:rPr>
          <w:i/>
          <w:iCs/>
          <w:color w:val="000000"/>
        </w:rPr>
        <w:t>Describing the Perception of Tonality in Music: A Critique of the Tonal Hierarchy Theory and a Proposal for a Theory of Intervallic Rivalry</w:t>
      </w:r>
      <w:r w:rsidR="002E7F41" w:rsidRPr="00044B5A">
        <w:rPr>
          <w:color w:val="000000"/>
        </w:rPr>
        <w:t xml:space="preserve"> (1989); </w:t>
      </w:r>
      <w:r w:rsidR="002E7F41" w:rsidRPr="00044B5A">
        <w:rPr>
          <w:b/>
          <w:bCs/>
          <w:color w:val="000000"/>
        </w:rPr>
        <w:t>Herman</w:t>
      </w:r>
      <w:r w:rsidR="002E7F41" w:rsidRPr="00044B5A">
        <w:rPr>
          <w:color w:val="000000"/>
        </w:rPr>
        <w:t xml:space="preserve"> </w:t>
      </w:r>
      <w:r w:rsidR="002E7F41" w:rsidRPr="00044B5A">
        <w:rPr>
          <w:b/>
          <w:bCs/>
          <w:color w:val="000000"/>
        </w:rPr>
        <w:t>Helmholtz</w:t>
      </w:r>
      <w:r w:rsidR="002E7F41" w:rsidRPr="00044B5A">
        <w:rPr>
          <w:color w:val="000000"/>
        </w:rPr>
        <w:t xml:space="preserve"> </w:t>
      </w:r>
      <w:r w:rsidR="002E7F41" w:rsidRPr="00044B5A">
        <w:rPr>
          <w:i/>
          <w:iCs/>
          <w:color w:val="000000"/>
        </w:rPr>
        <w:t>Die Lehre von den Tonempfindungen als physiologische Grundlage</w:t>
      </w:r>
      <w:r w:rsidR="002E7F41" w:rsidRPr="00044B5A">
        <w:rPr>
          <w:color w:val="000000"/>
        </w:rPr>
        <w:t> </w:t>
      </w:r>
      <w:r w:rsidR="002E7F41" w:rsidRPr="00044B5A">
        <w:rPr>
          <w:i/>
          <w:iCs/>
          <w:color w:val="000000"/>
        </w:rPr>
        <w:t xml:space="preserve">für die Theorie der Musik </w:t>
      </w:r>
      <w:r w:rsidR="002E7F41" w:rsidRPr="00044B5A">
        <w:rPr>
          <w:color w:val="000000"/>
        </w:rPr>
        <w:t xml:space="preserve">(1877); </w:t>
      </w:r>
      <w:r w:rsidR="006924BC">
        <w:rPr>
          <w:color w:val="000000"/>
        </w:rPr>
        <w:t xml:space="preserve">and </w:t>
      </w:r>
      <w:r w:rsidR="002E7F41" w:rsidRPr="00044B5A">
        <w:rPr>
          <w:b/>
          <w:bCs/>
        </w:rPr>
        <w:t>Carl</w:t>
      </w:r>
      <w:r w:rsidR="002E7F41" w:rsidRPr="00044B5A">
        <w:t xml:space="preserve"> </w:t>
      </w:r>
      <w:r w:rsidR="002E7F41" w:rsidRPr="00044B5A">
        <w:rPr>
          <w:b/>
          <w:bCs/>
        </w:rPr>
        <w:t>Stumpf</w:t>
      </w:r>
      <w:r w:rsidR="002E7F41" w:rsidRPr="00044B5A">
        <w:t xml:space="preserve"> </w:t>
      </w:r>
      <w:r w:rsidR="002E7F41" w:rsidRPr="00044B5A">
        <w:rPr>
          <w:i/>
          <w:iCs/>
        </w:rPr>
        <w:t xml:space="preserve">Tonpsychologie </w:t>
      </w:r>
      <w:r w:rsidR="002E7F41" w:rsidRPr="00044B5A">
        <w:t>(1883</w:t>
      </w:r>
      <w:r w:rsidR="002E7F41" w:rsidRPr="00044B5A">
        <w:rPr>
          <w:color w:val="000000"/>
        </w:rPr>
        <w:t>–</w:t>
      </w:r>
      <w:r w:rsidR="002E7F41" w:rsidRPr="00044B5A">
        <w:t>1890).</w:t>
      </w:r>
      <w:r w:rsidR="00627C09">
        <w:t xml:space="preserve"> </w:t>
      </w:r>
    </w:p>
    <w:p w14:paraId="76D148C5" w14:textId="4D599C32" w:rsidR="00382747" w:rsidRDefault="004E269F" w:rsidP="004E269F">
      <w:pPr>
        <w:pStyle w:val="Textbody"/>
        <w:spacing w:after="0" w:line="360" w:lineRule="auto"/>
        <w:ind w:firstLine="851"/>
        <w:jc w:val="both"/>
        <w:rPr>
          <w:color w:val="000000"/>
        </w:rPr>
      </w:pPr>
      <w:r w:rsidRPr="006018A6">
        <w:rPr>
          <w:b/>
        </w:rPr>
        <w:t xml:space="preserve">No theoretical studies </w:t>
      </w:r>
      <w:r w:rsidRPr="006018A6">
        <w:rPr>
          <w:rFonts w:eastAsia="Times New Roman" w:cs="Times New Roman"/>
          <w:b/>
          <w:kern w:val="0"/>
          <w:lang w:val="en" w:eastAsia="lt-LT" w:bidi="ar-SA"/>
        </w:rPr>
        <w:t>focusing on broad, in-depth, and comprehensive exploration o</w:t>
      </w:r>
      <w:r w:rsidR="007F0EB1">
        <w:rPr>
          <w:rFonts w:eastAsia="Times New Roman" w:cs="Times New Roman"/>
          <w:b/>
          <w:kern w:val="0"/>
          <w:lang w:val="en" w:eastAsia="lt-LT" w:bidi="ar-SA"/>
        </w:rPr>
        <w:t>f</w:t>
      </w:r>
      <w:r w:rsidRPr="006018A6">
        <w:rPr>
          <w:rFonts w:eastAsia="Times New Roman" w:cs="Times New Roman"/>
          <w:b/>
          <w:kern w:val="0"/>
          <w:lang w:val="en" w:eastAsia="lt-LT" w:bidi="ar-SA"/>
        </w:rPr>
        <w:t xml:space="preserve"> the change in the tritone concept have been written or published in Lithuania</w:t>
      </w:r>
      <w:r w:rsidRPr="005F7C40">
        <w:rPr>
          <w:rFonts w:eastAsia="Times New Roman" w:cs="Times New Roman"/>
          <w:kern w:val="0"/>
          <w:lang w:val="en" w:eastAsia="lt-LT" w:bidi="ar-SA"/>
        </w:rPr>
        <w:t>. However, this does not mean that the issue has not been addressed</w:t>
      </w:r>
      <w:r>
        <w:rPr>
          <w:rFonts w:eastAsia="Times New Roman" w:cs="Times New Roman"/>
          <w:kern w:val="0"/>
          <w:lang w:val="en" w:eastAsia="lt-LT" w:bidi="ar-SA"/>
        </w:rPr>
        <w:t>. Several main works cited in the current paper deserve mentioning:</w:t>
      </w:r>
      <w:r w:rsidRPr="005F7C40">
        <w:rPr>
          <w:rFonts w:cs="Times New Roman"/>
          <w:shd w:val="clear" w:color="auto" w:fill="FFFFFF"/>
        </w:rPr>
        <w:t xml:space="preserve"> </w:t>
      </w:r>
      <w:r w:rsidRPr="00044B5A">
        <w:rPr>
          <w:rFonts w:cs="Times New Roman"/>
          <w:b/>
          <w:bCs/>
          <w:color w:val="000000"/>
          <w:shd w:val="clear" w:color="auto" w:fill="FFFFFF"/>
        </w:rPr>
        <w:t>Ry</w:t>
      </w:r>
      <w:r>
        <w:rPr>
          <w:rFonts w:cs="Times New Roman"/>
          <w:b/>
          <w:bCs/>
          <w:color w:val="000000"/>
          <w:shd w:val="clear" w:color="auto" w:fill="FFFFFF"/>
        </w:rPr>
        <w:t>tis A</w:t>
      </w:r>
      <w:r w:rsidRPr="00044B5A">
        <w:rPr>
          <w:rFonts w:cs="Times New Roman"/>
          <w:b/>
          <w:bCs/>
          <w:color w:val="000000"/>
          <w:shd w:val="clear" w:color="auto" w:fill="FFFFFF"/>
        </w:rPr>
        <w:t>mbrazevičius</w:t>
      </w:r>
      <w:r w:rsidRPr="00394FFE">
        <w:rPr>
          <w:rFonts w:ascii="Roboto" w:eastAsia="Times New Roman" w:hAnsi="Roboto" w:cs="Times New Roman"/>
          <w:b/>
          <w:kern w:val="0"/>
          <w:lang w:val="en" w:eastAsia="lt-LT" w:bidi="ar-SA"/>
        </w:rPr>
        <w:t>'</w:t>
      </w:r>
      <w:r w:rsidRPr="00044B5A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 xml:space="preserve">article </w:t>
      </w:r>
      <w:r w:rsidRPr="00044B5A">
        <w:rPr>
          <w:rFonts w:cs="Times New Roman"/>
          <w:i/>
          <w:iCs/>
          <w:color w:val="000000"/>
          <w:shd w:val="clear" w:color="auto" w:fill="FFFFFF"/>
        </w:rPr>
        <w:t>Konsonansas ir disonansas muzikos psichologijoje</w:t>
      </w:r>
      <w:r w:rsidR="006018A6">
        <w:rPr>
          <w:rFonts w:cs="Times New Roman"/>
          <w:i/>
          <w:iCs/>
          <w:color w:val="000000"/>
          <w:shd w:val="clear" w:color="auto" w:fill="FFFFFF"/>
        </w:rPr>
        <w:t xml:space="preserve"> </w:t>
      </w:r>
      <w:r>
        <w:rPr>
          <w:rFonts w:cs="Times New Roman"/>
          <w:iCs/>
          <w:color w:val="000000"/>
          <w:shd w:val="clear" w:color="auto" w:fill="FFFFFF"/>
        </w:rPr>
        <w:t>[Consonance and Dissonance in Music Psychology]</w:t>
      </w:r>
      <w:r w:rsidR="004B08A1">
        <w:rPr>
          <w:rFonts w:cs="Times New Roman"/>
          <w:iCs/>
          <w:color w:val="000000"/>
          <w:shd w:val="clear" w:color="auto" w:fill="FFFFFF"/>
        </w:rPr>
        <w:t xml:space="preserve"> </w:t>
      </w:r>
      <w:r w:rsidRPr="00044B5A">
        <w:rPr>
          <w:rFonts w:cs="Times New Roman"/>
          <w:color w:val="000000"/>
          <w:shd w:val="clear" w:color="auto" w:fill="FFFFFF"/>
        </w:rPr>
        <w:t>(2006);</w:t>
      </w:r>
      <w:r w:rsidRPr="00394FFE">
        <w:rPr>
          <w:rFonts w:cs="Times New Roman"/>
          <w:b/>
          <w:bCs/>
          <w:color w:val="000000"/>
          <w:shd w:val="clear" w:color="auto" w:fill="FFFFFF"/>
        </w:rPr>
        <w:t xml:space="preserve"> </w:t>
      </w:r>
      <w:r w:rsidRPr="00044B5A">
        <w:rPr>
          <w:rFonts w:cs="Times New Roman"/>
          <w:b/>
          <w:bCs/>
          <w:color w:val="000000"/>
          <w:shd w:val="clear" w:color="auto" w:fill="FFFFFF"/>
        </w:rPr>
        <w:t>Gražin</w:t>
      </w:r>
      <w:r>
        <w:rPr>
          <w:rFonts w:cs="Times New Roman"/>
          <w:b/>
          <w:bCs/>
          <w:color w:val="000000"/>
          <w:shd w:val="clear" w:color="auto" w:fill="FFFFFF"/>
        </w:rPr>
        <w:t>a</w:t>
      </w:r>
      <w:r w:rsidRPr="00044B5A">
        <w:rPr>
          <w:rFonts w:cs="Times New Roman"/>
          <w:color w:val="000000"/>
          <w:shd w:val="clear" w:color="auto" w:fill="FFFFFF"/>
        </w:rPr>
        <w:t xml:space="preserve"> </w:t>
      </w:r>
      <w:r w:rsidRPr="00044B5A">
        <w:rPr>
          <w:rFonts w:cs="Times New Roman"/>
          <w:b/>
          <w:bCs/>
          <w:color w:val="000000"/>
          <w:shd w:val="clear" w:color="auto" w:fill="FFFFFF"/>
        </w:rPr>
        <w:t>Daunoravičienė</w:t>
      </w:r>
      <w:r w:rsidRPr="00394FFE">
        <w:rPr>
          <w:rFonts w:ascii="Roboto" w:eastAsia="Times New Roman" w:hAnsi="Roboto" w:cs="Times New Roman"/>
          <w:b/>
          <w:kern w:val="0"/>
          <w:lang w:val="en" w:eastAsia="lt-LT" w:bidi="ar-SA"/>
        </w:rPr>
        <w:t>'</w:t>
      </w:r>
      <w:r w:rsidRPr="00044B5A">
        <w:rPr>
          <w:rFonts w:cs="Times New Roman"/>
          <w:b/>
          <w:bCs/>
          <w:color w:val="000000"/>
          <w:shd w:val="clear" w:color="auto" w:fill="FFFFFF"/>
        </w:rPr>
        <w:t>s</w:t>
      </w:r>
      <w:r w:rsidRPr="00044B5A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 xml:space="preserve">studies </w:t>
      </w:r>
      <w:r w:rsidRPr="00394FFE">
        <w:rPr>
          <w:rFonts w:cs="Times New Roman"/>
          <w:i/>
          <w:color w:val="000000"/>
          <w:shd w:val="clear" w:color="auto" w:fill="FFFFFF"/>
        </w:rPr>
        <w:t>D</w:t>
      </w:r>
      <w:r w:rsidRPr="00044B5A">
        <w:rPr>
          <w:bCs/>
          <w:i/>
          <w:iCs/>
          <w:color w:val="000000"/>
        </w:rPr>
        <w:t>as Generalbaßzeitalter epochoje</w:t>
      </w:r>
      <w:r w:rsidRPr="00044B5A">
        <w:rPr>
          <w:color w:val="000000"/>
        </w:rPr>
        <w:t xml:space="preserve"> </w:t>
      </w:r>
      <w:r>
        <w:rPr>
          <w:color w:val="000000"/>
        </w:rPr>
        <w:t xml:space="preserve">[In the Epoch of </w:t>
      </w:r>
      <w:r w:rsidRPr="00394FFE">
        <w:rPr>
          <w:rFonts w:cs="Times New Roman"/>
          <w:i/>
          <w:color w:val="000000"/>
          <w:shd w:val="clear" w:color="auto" w:fill="FFFFFF"/>
        </w:rPr>
        <w:t>D</w:t>
      </w:r>
      <w:r w:rsidRPr="00044B5A">
        <w:rPr>
          <w:bCs/>
          <w:i/>
          <w:iCs/>
          <w:color w:val="000000"/>
        </w:rPr>
        <w:t>as Generalbaßzeitalter</w:t>
      </w:r>
      <w:r w:rsidRPr="00792F5D">
        <w:rPr>
          <w:bCs/>
          <w:iCs/>
          <w:color w:val="000000"/>
        </w:rPr>
        <w:t>]</w:t>
      </w:r>
      <w:r w:rsidR="004B08A1">
        <w:rPr>
          <w:bCs/>
          <w:iCs/>
          <w:color w:val="000000"/>
        </w:rPr>
        <w:t xml:space="preserve"> </w:t>
      </w:r>
      <w:r w:rsidRPr="00044B5A">
        <w:rPr>
          <w:color w:val="000000"/>
        </w:rPr>
        <w:t xml:space="preserve">(2006), </w:t>
      </w:r>
      <w:r w:rsidRPr="00044B5A">
        <w:rPr>
          <w:i/>
          <w:iCs/>
          <w:color w:val="000000"/>
        </w:rPr>
        <w:t xml:space="preserve">Cum essem parvulus: </w:t>
      </w:r>
      <w:r>
        <w:rPr>
          <w:i/>
          <w:iCs/>
          <w:color w:val="000000"/>
        </w:rPr>
        <w:t>nuo</w:t>
      </w:r>
      <w:r w:rsidR="006018A6">
        <w:rPr>
          <w:i/>
          <w:iCs/>
          <w:color w:val="000000"/>
        </w:rPr>
        <w:t xml:space="preserve"> </w:t>
      </w:r>
      <w:r w:rsidRPr="00044B5A">
        <w:rPr>
          <w:i/>
          <w:iCs/>
          <w:color w:val="000000"/>
        </w:rPr>
        <w:t xml:space="preserve">Orlando di Lasso </w:t>
      </w:r>
      <w:r>
        <w:rPr>
          <w:i/>
          <w:iCs/>
          <w:color w:val="000000"/>
        </w:rPr>
        <w:t xml:space="preserve">iki </w:t>
      </w:r>
      <w:r w:rsidRPr="00044B5A">
        <w:rPr>
          <w:i/>
          <w:iCs/>
          <w:color w:val="000000"/>
        </w:rPr>
        <w:t>Ry</w:t>
      </w:r>
      <w:r>
        <w:rPr>
          <w:i/>
          <w:iCs/>
          <w:color w:val="000000"/>
        </w:rPr>
        <w:t>čio</w:t>
      </w:r>
      <w:r w:rsidRPr="00044B5A">
        <w:rPr>
          <w:i/>
          <w:iCs/>
          <w:color w:val="000000"/>
        </w:rPr>
        <w:t xml:space="preserve"> Mažuli</w:t>
      </w:r>
      <w:r>
        <w:rPr>
          <w:i/>
          <w:iCs/>
          <w:color w:val="000000"/>
        </w:rPr>
        <w:t>o</w:t>
      </w:r>
      <w:r w:rsidRPr="00044B5A">
        <w:rPr>
          <w:i/>
          <w:iCs/>
          <w:color w:val="000000"/>
        </w:rPr>
        <w:t xml:space="preserve">. Pamatinių kompozicinių idėjų kaita </w:t>
      </w:r>
      <w:r>
        <w:rPr>
          <w:iCs/>
          <w:color w:val="000000"/>
        </w:rPr>
        <w:t>[</w:t>
      </w:r>
      <w:r w:rsidR="006018A6" w:rsidRPr="00044B5A">
        <w:rPr>
          <w:i/>
          <w:iCs/>
          <w:color w:val="000000"/>
        </w:rPr>
        <w:t>Cum essem parvulus</w:t>
      </w:r>
      <w:r w:rsidR="006018A6" w:rsidRPr="006018A6">
        <w:rPr>
          <w:iCs/>
          <w:color w:val="000000"/>
        </w:rPr>
        <w:t>: f</w:t>
      </w:r>
      <w:r w:rsidRPr="006018A6">
        <w:rPr>
          <w:iCs/>
          <w:color w:val="000000"/>
        </w:rPr>
        <w:t>rom</w:t>
      </w:r>
      <w:r>
        <w:rPr>
          <w:iCs/>
          <w:color w:val="000000"/>
        </w:rPr>
        <w:t xml:space="preserve"> Orlando di Lasso to Rytis Mažulis. Change </w:t>
      </w:r>
      <w:r w:rsidR="00853C6C">
        <w:rPr>
          <w:iCs/>
          <w:color w:val="000000"/>
        </w:rPr>
        <w:t xml:space="preserve">in the </w:t>
      </w:r>
      <w:r>
        <w:rPr>
          <w:iCs/>
          <w:color w:val="000000"/>
        </w:rPr>
        <w:t xml:space="preserve">Basic Compositional Ideas] </w:t>
      </w:r>
      <w:r w:rsidRPr="00044B5A">
        <w:rPr>
          <w:color w:val="000000"/>
        </w:rPr>
        <w:t>(2008),</w:t>
      </w:r>
      <w:r w:rsidRPr="00044B5A">
        <w:rPr>
          <w:i/>
          <w:iCs/>
          <w:color w:val="000000"/>
        </w:rPr>
        <w:t xml:space="preserve"> </w:t>
      </w:r>
      <w:r w:rsidRPr="00044B5A">
        <w:rPr>
          <w:i/>
          <w:iCs/>
        </w:rPr>
        <w:t>Lietuviškojo modernizmo magistralės ir Naujosios Vienos mokyklos idėjų paraštės</w:t>
      </w:r>
      <w:r w:rsidRPr="00044B5A">
        <w:t xml:space="preserve"> </w:t>
      </w:r>
      <w:r>
        <w:t>[Highways of Lithuanian Modernism and Margins of the Second Viennese Scho</w:t>
      </w:r>
      <w:r w:rsidR="00853C6C">
        <w:t>o</w:t>
      </w:r>
      <w:r>
        <w:t xml:space="preserve">l Ideas] </w:t>
      </w:r>
      <w:r w:rsidRPr="00044B5A">
        <w:t xml:space="preserve">(2008), </w:t>
      </w:r>
      <w:r w:rsidRPr="00044B5A">
        <w:rPr>
          <w:i/>
          <w:color w:val="000000"/>
        </w:rPr>
        <w:t xml:space="preserve">Lietuvių muzikos modernistinės tapatybės žvalgymas </w:t>
      </w:r>
      <w:r>
        <w:rPr>
          <w:color w:val="000000"/>
        </w:rPr>
        <w:t xml:space="preserve">[Exploration of the Modernist Identity of Lithuanian Music] </w:t>
      </w:r>
      <w:r w:rsidRPr="00044B5A">
        <w:rPr>
          <w:iCs/>
          <w:color w:val="000000"/>
        </w:rPr>
        <w:t>(2016);</w:t>
      </w:r>
      <w:r w:rsidR="005F7C40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6E2DF5" w:rsidRPr="00044B5A">
        <w:rPr>
          <w:b/>
          <w:bCs/>
          <w:iCs/>
          <w:color w:val="000000"/>
        </w:rPr>
        <w:t>Rimant</w:t>
      </w:r>
      <w:r w:rsidR="006E2DF5">
        <w:rPr>
          <w:b/>
          <w:bCs/>
          <w:iCs/>
          <w:color w:val="000000"/>
        </w:rPr>
        <w:t>as</w:t>
      </w:r>
      <w:r w:rsidR="006E2DF5" w:rsidRPr="00044B5A">
        <w:rPr>
          <w:iCs/>
          <w:color w:val="000000"/>
        </w:rPr>
        <w:t xml:space="preserve"> </w:t>
      </w:r>
      <w:r w:rsidR="006E2DF5" w:rsidRPr="00044B5A">
        <w:rPr>
          <w:b/>
          <w:bCs/>
          <w:iCs/>
          <w:color w:val="000000"/>
        </w:rPr>
        <w:t>Janeliausk</w:t>
      </w:r>
      <w:r w:rsidR="006E2DF5">
        <w:rPr>
          <w:b/>
          <w:bCs/>
          <w:iCs/>
          <w:color w:val="000000"/>
        </w:rPr>
        <w:t>as</w:t>
      </w:r>
      <w:r w:rsidR="000D2A93" w:rsidRPr="00394FFE">
        <w:rPr>
          <w:rFonts w:ascii="Roboto" w:eastAsia="Times New Roman" w:hAnsi="Roboto" w:cs="Times New Roman"/>
          <w:b/>
          <w:kern w:val="0"/>
          <w:lang w:val="en" w:eastAsia="lt-LT" w:bidi="ar-SA"/>
        </w:rPr>
        <w:t>'</w:t>
      </w:r>
      <w:r w:rsidR="006E2DF5" w:rsidRPr="00044B5A">
        <w:rPr>
          <w:iCs/>
          <w:color w:val="000000"/>
        </w:rPr>
        <w:t xml:space="preserve"> </w:t>
      </w:r>
      <w:r w:rsidR="007F0EB1">
        <w:rPr>
          <w:iCs/>
          <w:color w:val="000000"/>
        </w:rPr>
        <w:t xml:space="preserve">PhD </w:t>
      </w:r>
      <w:r w:rsidR="006E2DF5" w:rsidRPr="00044B5A">
        <w:rPr>
          <w:iCs/>
          <w:color w:val="000000"/>
        </w:rPr>
        <w:t>di</w:t>
      </w:r>
      <w:r w:rsidR="006E2DF5">
        <w:rPr>
          <w:iCs/>
          <w:color w:val="000000"/>
        </w:rPr>
        <w:t>s</w:t>
      </w:r>
      <w:r w:rsidR="006E2DF5" w:rsidRPr="00044B5A">
        <w:rPr>
          <w:iCs/>
          <w:color w:val="000000"/>
        </w:rPr>
        <w:t>serta</w:t>
      </w:r>
      <w:r w:rsidR="006E2DF5">
        <w:rPr>
          <w:iCs/>
          <w:color w:val="000000"/>
        </w:rPr>
        <w:t xml:space="preserve">tion </w:t>
      </w:r>
      <w:r w:rsidR="006E2DF5" w:rsidRPr="00044B5A">
        <w:rPr>
          <w:i/>
          <w:color w:val="000000"/>
        </w:rPr>
        <w:t>Funkcinės dinamikos aspektai</w:t>
      </w:r>
      <w:r w:rsidR="006E2DF5" w:rsidRPr="00044B5A">
        <w:rPr>
          <w:color w:val="000000"/>
        </w:rPr>
        <w:t xml:space="preserve"> </w:t>
      </w:r>
      <w:r w:rsidR="006E2DF5" w:rsidRPr="00044B5A">
        <w:rPr>
          <w:i/>
          <w:color w:val="000000"/>
        </w:rPr>
        <w:t>šiuolaikinių lietuvių kompozitorių kūryboje</w:t>
      </w:r>
      <w:r w:rsidR="000D2A93">
        <w:rPr>
          <w:color w:val="000000"/>
        </w:rPr>
        <w:t xml:space="preserve"> [Aspects of Functional Dynamics in the Works of Contemporary Lithuanian Composers] </w:t>
      </w:r>
      <w:r w:rsidR="006E2DF5" w:rsidRPr="00044B5A">
        <w:rPr>
          <w:color w:val="000000"/>
        </w:rPr>
        <w:t xml:space="preserve">(1983) </w:t>
      </w:r>
      <w:r w:rsidR="000D2A93">
        <w:rPr>
          <w:color w:val="000000"/>
        </w:rPr>
        <w:t xml:space="preserve">and articles </w:t>
      </w:r>
      <w:r w:rsidR="006E2DF5" w:rsidRPr="00044B5A">
        <w:rPr>
          <w:i/>
          <w:iCs/>
        </w:rPr>
        <w:t xml:space="preserve">Osvaldo Balakausko dodekatonika kaip komponavimo sistema </w:t>
      </w:r>
      <w:r w:rsidR="000D2A93">
        <w:rPr>
          <w:iCs/>
        </w:rPr>
        <w:t>[Osvaldas Balakauskas</w:t>
      </w:r>
      <w:r w:rsidR="000D2A93" w:rsidRPr="00394FFE">
        <w:rPr>
          <w:rFonts w:ascii="Roboto" w:eastAsia="Times New Roman" w:hAnsi="Roboto" w:cs="Times New Roman"/>
          <w:b/>
          <w:kern w:val="0"/>
          <w:lang w:val="en" w:eastAsia="lt-LT" w:bidi="ar-SA"/>
        </w:rPr>
        <w:t>'</w:t>
      </w:r>
      <w:r w:rsidR="000D2A93">
        <w:rPr>
          <w:iCs/>
        </w:rPr>
        <w:t xml:space="preserve"> Dodecatonics as a Compositional System] </w:t>
      </w:r>
      <w:r w:rsidR="006E2DF5" w:rsidRPr="00044B5A">
        <w:t xml:space="preserve">(2001), </w:t>
      </w:r>
      <w:r w:rsidR="006E2DF5" w:rsidRPr="00044B5A">
        <w:rPr>
          <w:i/>
          <w:iCs/>
        </w:rPr>
        <w:t>Monarika kaip komponavimo bendrybė</w:t>
      </w:r>
      <w:r w:rsidR="000D2A93">
        <w:rPr>
          <w:iCs/>
        </w:rPr>
        <w:t xml:space="preserve"> [Monari</w:t>
      </w:r>
      <w:r w:rsidR="00005AAC">
        <w:rPr>
          <w:iCs/>
        </w:rPr>
        <w:t>cs</w:t>
      </w:r>
      <w:r w:rsidR="000D2A93">
        <w:rPr>
          <w:iCs/>
        </w:rPr>
        <w:t xml:space="preserve"> as a </w:t>
      </w:r>
      <w:r w:rsidR="00005AAC">
        <w:rPr>
          <w:iCs/>
        </w:rPr>
        <w:t xml:space="preserve">Common Trait of </w:t>
      </w:r>
      <w:r w:rsidR="000D2A93">
        <w:rPr>
          <w:iCs/>
        </w:rPr>
        <w:t>Compositi</w:t>
      </w:r>
      <w:r w:rsidR="00005AAC">
        <w:rPr>
          <w:iCs/>
        </w:rPr>
        <w:t>ng</w:t>
      </w:r>
      <w:r w:rsidR="00382747">
        <w:rPr>
          <w:iCs/>
        </w:rPr>
        <w:t>]</w:t>
      </w:r>
      <w:r w:rsidR="006E2DF5" w:rsidRPr="00044B5A">
        <w:rPr>
          <w:i/>
          <w:iCs/>
        </w:rPr>
        <w:t xml:space="preserve"> </w:t>
      </w:r>
      <w:r w:rsidR="006E2DF5" w:rsidRPr="00044B5A">
        <w:t xml:space="preserve">(2002), </w:t>
      </w:r>
      <w:r w:rsidR="00382747">
        <w:t xml:space="preserve">and </w:t>
      </w:r>
      <w:r w:rsidR="006E2DF5" w:rsidRPr="00044B5A">
        <w:rPr>
          <w:i/>
          <w:iCs/>
          <w:color w:val="000000"/>
        </w:rPr>
        <w:t>Binary Principle as a Way of the Actuali</w:t>
      </w:r>
      <w:r w:rsidR="00853C6C">
        <w:rPr>
          <w:i/>
          <w:iCs/>
          <w:color w:val="000000"/>
        </w:rPr>
        <w:t>s</w:t>
      </w:r>
      <w:r w:rsidR="006E2DF5" w:rsidRPr="00044B5A">
        <w:rPr>
          <w:i/>
          <w:iCs/>
          <w:color w:val="000000"/>
        </w:rPr>
        <w:t>ation of Lithuanianness in Music</w:t>
      </w:r>
      <w:r w:rsidR="006E2DF5" w:rsidRPr="00044B5A">
        <w:rPr>
          <w:color w:val="000000"/>
        </w:rPr>
        <w:t xml:space="preserve"> (2016);</w:t>
      </w:r>
      <w:r w:rsidR="00382747" w:rsidRPr="00382747">
        <w:rPr>
          <w:b/>
          <w:bCs/>
          <w:color w:val="000000"/>
        </w:rPr>
        <w:t xml:space="preserve"> </w:t>
      </w:r>
      <w:r w:rsidR="00382747" w:rsidRPr="00382747">
        <w:rPr>
          <w:bCs/>
          <w:color w:val="000000"/>
        </w:rPr>
        <w:t xml:space="preserve">and </w:t>
      </w:r>
      <w:r w:rsidR="00382747" w:rsidRPr="00044B5A">
        <w:rPr>
          <w:b/>
          <w:bCs/>
          <w:color w:val="000000"/>
        </w:rPr>
        <w:t>Aleksandr</w:t>
      </w:r>
      <w:r w:rsidR="00382747">
        <w:rPr>
          <w:b/>
          <w:bCs/>
          <w:color w:val="000000"/>
        </w:rPr>
        <w:t>a</w:t>
      </w:r>
      <w:r w:rsidR="00382747" w:rsidRPr="00044B5A">
        <w:rPr>
          <w:color w:val="000000"/>
        </w:rPr>
        <w:t xml:space="preserve"> </w:t>
      </w:r>
      <w:r w:rsidR="00382747" w:rsidRPr="00044B5A">
        <w:rPr>
          <w:b/>
          <w:bCs/>
          <w:color w:val="000000"/>
        </w:rPr>
        <w:t>Pister</w:t>
      </w:r>
      <w:r w:rsidR="00382747" w:rsidRPr="00394FFE">
        <w:rPr>
          <w:rFonts w:ascii="Roboto" w:eastAsia="Times New Roman" w:hAnsi="Roboto" w:cs="Times New Roman"/>
          <w:b/>
          <w:kern w:val="0"/>
          <w:lang w:val="en" w:eastAsia="lt-LT" w:bidi="ar-SA"/>
        </w:rPr>
        <w:t>'</w:t>
      </w:r>
      <w:r w:rsidR="00382747">
        <w:rPr>
          <w:rFonts w:ascii="Roboto" w:eastAsia="Times New Roman" w:hAnsi="Roboto" w:cs="Times New Roman"/>
          <w:b/>
          <w:kern w:val="0"/>
          <w:lang w:val="en" w:eastAsia="lt-LT" w:bidi="ar-SA"/>
        </w:rPr>
        <w:t xml:space="preserve">s </w:t>
      </w:r>
      <w:r w:rsidR="00382747" w:rsidRPr="00382747">
        <w:rPr>
          <w:rFonts w:ascii="Roboto" w:eastAsia="Times New Roman" w:hAnsi="Roboto" w:cs="Times New Roman"/>
          <w:kern w:val="0"/>
          <w:lang w:val="en" w:eastAsia="lt-LT" w:bidi="ar-SA"/>
        </w:rPr>
        <w:t xml:space="preserve">article </w:t>
      </w:r>
      <w:r w:rsidR="00382747">
        <w:rPr>
          <w:color w:val="000000"/>
        </w:rPr>
        <w:t xml:space="preserve">on music rhetoric </w:t>
      </w:r>
      <w:r w:rsidR="00382747" w:rsidRPr="00044B5A">
        <w:rPr>
          <w:i/>
          <w:iCs/>
          <w:color w:val="000000"/>
        </w:rPr>
        <w:t xml:space="preserve">Muzikos retorikos tradicija Johano Kuhnau „Biblinėse istorijose“. Teorinis konceptas I dalis </w:t>
      </w:r>
      <w:r w:rsidR="00382747">
        <w:rPr>
          <w:iCs/>
          <w:color w:val="000000"/>
        </w:rPr>
        <w:t xml:space="preserve">[The </w:t>
      </w:r>
      <w:r w:rsidR="00382747">
        <w:rPr>
          <w:iCs/>
          <w:color w:val="000000"/>
        </w:rPr>
        <w:lastRenderedPageBreak/>
        <w:t xml:space="preserve">Tradition of Music Rhetoric in </w:t>
      </w:r>
      <w:r w:rsidR="00382747" w:rsidRPr="00382747">
        <w:rPr>
          <w:rFonts w:eastAsia="Times New Roman" w:cs="Times New Roman"/>
          <w:kern w:val="0"/>
          <w:lang w:val="en" w:eastAsia="lt-LT" w:bidi="ar-SA"/>
        </w:rPr>
        <w:t xml:space="preserve">Johann Kuhnau's </w:t>
      </w:r>
      <w:r w:rsidR="00382747" w:rsidRPr="00382747">
        <w:rPr>
          <w:rFonts w:eastAsia="Times New Roman" w:cs="Times New Roman"/>
          <w:i/>
          <w:kern w:val="0"/>
          <w:lang w:val="en" w:eastAsia="lt-LT" w:bidi="ar-SA"/>
        </w:rPr>
        <w:t>Biblical Stories.</w:t>
      </w:r>
      <w:r w:rsidR="00382747" w:rsidRPr="00382747">
        <w:rPr>
          <w:rFonts w:eastAsia="Times New Roman" w:cs="Times New Roman"/>
          <w:kern w:val="0"/>
          <w:lang w:val="en" w:eastAsia="lt-LT" w:bidi="ar-SA"/>
        </w:rPr>
        <w:t xml:space="preserve"> Theoretical concept</w:t>
      </w:r>
      <w:r w:rsidR="00382747">
        <w:rPr>
          <w:rFonts w:eastAsia="Times New Roman" w:cs="Times New Roman"/>
          <w:kern w:val="0"/>
          <w:lang w:val="en" w:eastAsia="lt-LT" w:bidi="ar-SA"/>
        </w:rPr>
        <w:t>,</w:t>
      </w:r>
      <w:r w:rsidR="00382747" w:rsidRPr="00382747">
        <w:rPr>
          <w:rFonts w:eastAsia="Times New Roman" w:cs="Times New Roman"/>
          <w:kern w:val="0"/>
          <w:lang w:val="en" w:eastAsia="lt-LT" w:bidi="ar-SA"/>
        </w:rPr>
        <w:t xml:space="preserve"> Part </w:t>
      </w:r>
      <w:r w:rsidR="00853C6C">
        <w:rPr>
          <w:rFonts w:eastAsia="Times New Roman" w:cs="Times New Roman"/>
          <w:kern w:val="0"/>
          <w:lang w:val="en" w:eastAsia="lt-LT" w:bidi="ar-SA"/>
        </w:rPr>
        <w:t>1</w:t>
      </w:r>
      <w:r w:rsidR="00147053">
        <w:rPr>
          <w:rFonts w:eastAsia="Times New Roman" w:cs="Times New Roman"/>
          <w:kern w:val="0"/>
          <w:lang w:val="en" w:eastAsia="lt-LT" w:bidi="ar-SA"/>
        </w:rPr>
        <w:t>]</w:t>
      </w:r>
      <w:r w:rsidR="00382747" w:rsidRPr="00044B5A">
        <w:rPr>
          <w:color w:val="000000"/>
        </w:rPr>
        <w:t xml:space="preserve"> (2005).</w:t>
      </w:r>
    </w:p>
    <w:p w14:paraId="3AA532D3" w14:textId="7A3FC247" w:rsidR="00792F5D" w:rsidRDefault="00147053" w:rsidP="006E2DF5">
      <w:pPr>
        <w:pStyle w:val="Textbody"/>
        <w:spacing w:after="0" w:line="360" w:lineRule="auto"/>
        <w:ind w:firstLine="851"/>
        <w:jc w:val="both"/>
        <w:rPr>
          <w:rFonts w:cs="Times New Roman"/>
          <w:b/>
          <w:color w:val="000000"/>
        </w:rPr>
      </w:pPr>
      <w:r w:rsidRPr="00147053">
        <w:rPr>
          <w:rFonts w:cs="Times New Roman"/>
          <w:b/>
          <w:color w:val="000000"/>
        </w:rPr>
        <w:t xml:space="preserve">The works related to the topic of the </w:t>
      </w:r>
      <w:r w:rsidR="007B0071">
        <w:rPr>
          <w:rFonts w:cs="Times New Roman"/>
          <w:b/>
          <w:color w:val="000000"/>
        </w:rPr>
        <w:t xml:space="preserve">artistic </w:t>
      </w:r>
      <w:r w:rsidRPr="00147053">
        <w:rPr>
          <w:rFonts w:cs="Times New Roman"/>
          <w:b/>
          <w:color w:val="000000"/>
        </w:rPr>
        <w:t xml:space="preserve">research paper have been analysed, and their list is presented in Appendix 1. </w:t>
      </w:r>
    </w:p>
    <w:p w14:paraId="32CDEC66" w14:textId="6B82C4B3" w:rsidR="00542387" w:rsidRDefault="00AB7810" w:rsidP="00AB7810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>
        <w:rPr>
          <w:rFonts w:cs="Times New Roman"/>
          <w:b/>
          <w:color w:val="000000"/>
        </w:rPr>
        <w:t xml:space="preserve">The structure </w:t>
      </w:r>
      <w:r w:rsidR="004E269F">
        <w:rPr>
          <w:rFonts w:cs="Times New Roman"/>
          <w:b/>
          <w:color w:val="000000"/>
        </w:rPr>
        <w:t xml:space="preserve">of the research paper </w:t>
      </w:r>
      <w:r w:rsidR="004E269F" w:rsidRPr="004E269F">
        <w:rPr>
          <w:rFonts w:eastAsia="Times New Roman" w:cs="Times New Roman"/>
          <w:b/>
          <w:kern w:val="0"/>
          <w:lang w:val="en" w:eastAsia="lt-LT" w:bidi="ar-SA"/>
        </w:rPr>
        <w:t xml:space="preserve">consists of an introduction, three main </w:t>
      </w:r>
      <w:r w:rsidR="00AA1AE7">
        <w:rPr>
          <w:rFonts w:eastAsia="Times New Roman" w:cs="Times New Roman"/>
          <w:b/>
          <w:kern w:val="0"/>
          <w:lang w:val="en" w:eastAsia="lt-LT" w:bidi="ar-SA"/>
        </w:rPr>
        <w:t xml:space="preserve">chapters, </w:t>
      </w:r>
      <w:r w:rsidR="004E269F" w:rsidRPr="004E269F">
        <w:rPr>
          <w:rFonts w:eastAsia="Times New Roman" w:cs="Times New Roman"/>
          <w:b/>
          <w:kern w:val="0"/>
          <w:lang w:val="en" w:eastAsia="lt-LT" w:bidi="ar-SA"/>
        </w:rPr>
        <w:t xml:space="preserve">conclusions, bibliography, </w:t>
      </w:r>
      <w:r w:rsidR="00AA1AE7">
        <w:rPr>
          <w:rFonts w:eastAsia="Times New Roman" w:cs="Times New Roman"/>
          <w:b/>
          <w:kern w:val="0"/>
          <w:lang w:val="en" w:eastAsia="lt-LT" w:bidi="ar-SA"/>
        </w:rPr>
        <w:t xml:space="preserve">and </w:t>
      </w:r>
      <w:r w:rsidR="004E269F" w:rsidRPr="004E269F">
        <w:rPr>
          <w:rFonts w:eastAsia="Times New Roman" w:cs="Times New Roman"/>
          <w:b/>
          <w:kern w:val="0"/>
          <w:lang w:val="en" w:eastAsia="lt-LT" w:bidi="ar-SA"/>
        </w:rPr>
        <w:t>appendices</w:t>
      </w:r>
      <w:r w:rsidR="00AA1AE7">
        <w:rPr>
          <w:rFonts w:eastAsia="Times New Roman" w:cs="Times New Roman"/>
          <w:b/>
          <w:kern w:val="0"/>
          <w:lang w:val="en" w:eastAsia="lt-LT" w:bidi="ar-SA"/>
        </w:rPr>
        <w:t xml:space="preserve">. </w:t>
      </w:r>
      <w:r w:rsidR="00255CB2" w:rsidRPr="00255CB2">
        <w:rPr>
          <w:rFonts w:eastAsia="Times New Roman" w:cs="Times New Roman"/>
          <w:kern w:val="0"/>
          <w:lang w:val="en" w:eastAsia="lt-LT" w:bidi="ar-SA"/>
        </w:rPr>
        <w:t>Chapter 1</w:t>
      </w:r>
      <w:r w:rsidR="00255CB2">
        <w:rPr>
          <w:rFonts w:eastAsia="Times New Roman" w:cs="Times New Roman"/>
          <w:b/>
          <w:kern w:val="0"/>
          <w:lang w:val="en" w:eastAsia="lt-LT" w:bidi="ar-SA"/>
        </w:rPr>
        <w:t xml:space="preserve">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discusse</w:t>
      </w:r>
      <w:r w:rsidR="009E2AE4">
        <w:rPr>
          <w:rFonts w:eastAsia="Times New Roman" w:cs="Times New Roman"/>
          <w:kern w:val="0"/>
          <w:lang w:val="en" w:eastAsia="lt-LT" w:bidi="ar-SA"/>
        </w:rPr>
        <w:t>s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 the change in the </w:t>
      </w:r>
      <w:r w:rsidR="00AA1AE7">
        <w:rPr>
          <w:rFonts w:eastAsia="Times New Roman" w:cs="Times New Roman"/>
          <w:kern w:val="0"/>
          <w:lang w:val="en" w:eastAsia="lt-LT" w:bidi="ar-SA"/>
        </w:rPr>
        <w:t>tritone c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oncept from its prohibition in the Middle Ages to </w:t>
      </w:r>
      <w:r>
        <w:rPr>
          <w:rFonts w:eastAsia="Times New Roman" w:cs="Times New Roman"/>
          <w:kern w:val="0"/>
          <w:lang w:val="en" w:eastAsia="lt-LT" w:bidi="ar-SA"/>
        </w:rPr>
        <w:t xml:space="preserve">its </w:t>
      </w:r>
      <w:r w:rsidR="00AA1AE7">
        <w:rPr>
          <w:rFonts w:eastAsia="Times New Roman" w:cs="Times New Roman"/>
          <w:kern w:val="0"/>
          <w:lang w:val="en" w:eastAsia="lt-LT" w:bidi="ar-SA"/>
        </w:rPr>
        <w:t>e</w:t>
      </w:r>
      <w:r>
        <w:rPr>
          <w:rFonts w:eastAsia="Times New Roman" w:cs="Times New Roman"/>
          <w:kern w:val="0"/>
          <w:lang w:val="en" w:eastAsia="lt-LT" w:bidi="ar-SA"/>
        </w:rPr>
        <w:t xml:space="preserve">stablishment </w:t>
      </w:r>
      <w:r w:rsidR="00AA1AE7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the harmonic system. Its constructi</w:t>
      </w:r>
      <w:r>
        <w:rPr>
          <w:rFonts w:eastAsia="Times New Roman" w:cs="Times New Roman"/>
          <w:kern w:val="0"/>
          <w:lang w:val="en" w:eastAsia="lt-LT" w:bidi="ar-SA"/>
        </w:rPr>
        <w:t>ng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 function on the vertical, horizontal, </w:t>
      </w:r>
      <w:r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diagonal a</w:t>
      </w:r>
      <w:r>
        <w:rPr>
          <w:rFonts w:eastAsia="Times New Roman" w:cs="Times New Roman"/>
          <w:kern w:val="0"/>
          <w:lang w:val="en" w:eastAsia="lt-LT" w:bidi="ar-SA"/>
        </w:rPr>
        <w:t xml:space="preserve">s well as </w:t>
      </w:r>
      <w:r w:rsidR="00AA1AE7">
        <w:rPr>
          <w:rFonts w:eastAsia="Times New Roman" w:cs="Times New Roman"/>
          <w:kern w:val="0"/>
          <w:lang w:val="en" w:eastAsia="lt-LT" w:bidi="ar-SA"/>
        </w:rPr>
        <w:t xml:space="preserve">at the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structural level </w:t>
      </w:r>
      <w:r w:rsidR="009E2AE4">
        <w:rPr>
          <w:rFonts w:eastAsia="Times New Roman" w:cs="Times New Roman"/>
          <w:kern w:val="0"/>
          <w:lang w:val="en" w:eastAsia="lt-LT" w:bidi="ar-SA"/>
        </w:rPr>
        <w:t xml:space="preserve">has been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highlighted.</w:t>
      </w:r>
      <w:r w:rsidR="00AA1AE7" w:rsidRPr="00AA1AE7">
        <w:rPr>
          <w:rFonts w:ascii="Roboto" w:eastAsia="Times New Roman" w:hAnsi="Roboto" w:cs="Times New Roman"/>
          <w:color w:val="777777"/>
          <w:kern w:val="0"/>
          <w:lang w:val="en" w:eastAsia="lt-LT" w:bidi="ar-SA"/>
        </w:rPr>
        <w:t xml:space="preserve"> </w:t>
      </w:r>
      <w:r w:rsidR="00255CB2" w:rsidRPr="00255CB2">
        <w:rPr>
          <w:rFonts w:eastAsia="Times New Roman" w:cs="Times New Roman"/>
          <w:kern w:val="0"/>
          <w:lang w:val="en" w:eastAsia="lt-LT" w:bidi="ar-SA"/>
        </w:rPr>
        <w:t xml:space="preserve">Chapter </w:t>
      </w:r>
      <w:r w:rsidR="00255CB2">
        <w:rPr>
          <w:rFonts w:eastAsia="Times New Roman" w:cs="Times New Roman"/>
          <w:kern w:val="0"/>
          <w:lang w:val="en" w:eastAsia="lt-LT" w:bidi="ar-SA"/>
        </w:rPr>
        <w:t>2</w:t>
      </w:r>
      <w:r w:rsidR="00255CB2">
        <w:rPr>
          <w:rFonts w:eastAsia="Times New Roman" w:cs="Times New Roman"/>
          <w:b/>
          <w:kern w:val="0"/>
          <w:lang w:val="en" w:eastAsia="lt-LT" w:bidi="ar-SA"/>
        </w:rPr>
        <w:t xml:space="preserve">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focuse</w:t>
      </w:r>
      <w:r w:rsidR="009E2AE4">
        <w:rPr>
          <w:rFonts w:eastAsia="Times New Roman" w:cs="Times New Roman"/>
          <w:kern w:val="0"/>
          <w:lang w:val="en" w:eastAsia="lt-LT" w:bidi="ar-SA"/>
        </w:rPr>
        <w:t>s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 on </w:t>
      </w:r>
      <w:r>
        <w:rPr>
          <w:rFonts w:eastAsia="Times New Roman" w:cs="Times New Roman"/>
          <w:kern w:val="0"/>
          <w:lang w:val="en" w:eastAsia="lt-LT" w:bidi="ar-SA"/>
        </w:rPr>
        <w:t>unfolding</w:t>
      </w:r>
      <w:r w:rsidRPr="00AA1AE7">
        <w:rPr>
          <w:rFonts w:eastAsia="Times New Roman" w:cs="Times New Roman"/>
          <w:kern w:val="0"/>
          <w:lang w:val="en" w:eastAsia="lt-LT" w:bidi="ar-SA"/>
        </w:rPr>
        <w:t xml:space="preserve"> </w:t>
      </w:r>
      <w:r>
        <w:rPr>
          <w:rFonts w:eastAsia="Times New Roman" w:cs="Times New Roman"/>
          <w:kern w:val="0"/>
          <w:lang w:val="en" w:eastAsia="lt-LT" w:bidi="ar-SA"/>
        </w:rPr>
        <w:t xml:space="preserve">of </w:t>
      </w:r>
      <w:r w:rsidR="00AA1AE7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AA1AE7">
        <w:rPr>
          <w:rFonts w:eastAsia="Times New Roman" w:cs="Times New Roman"/>
          <w:kern w:val="0"/>
          <w:lang w:val="en" w:eastAsia="lt-LT" w:bidi="ar-SA"/>
        </w:rPr>
        <w:t>extensive</w:t>
      </w:r>
      <w:r>
        <w:rPr>
          <w:rFonts w:eastAsia="Times New Roman" w:cs="Times New Roman"/>
          <w:kern w:val="0"/>
          <w:lang w:val="en" w:eastAsia="lt-LT" w:bidi="ar-SA"/>
        </w:rPr>
        <w:t xml:space="preserve"> evolution of the </w:t>
      </w:r>
      <w:r w:rsidR="00AA1AE7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concept</w:t>
      </w:r>
      <w:r w:rsidR="00AA1AE7">
        <w:rPr>
          <w:rFonts w:eastAsia="Times New Roman" w:cs="Times New Roman"/>
          <w:kern w:val="0"/>
          <w:lang w:val="en" w:eastAsia="lt-LT" w:bidi="ar-SA"/>
        </w:rPr>
        <w:t xml:space="preserve">. Great attention </w:t>
      </w:r>
      <w:r w:rsidR="009E2AE4">
        <w:rPr>
          <w:rFonts w:eastAsia="Times New Roman" w:cs="Times New Roman"/>
          <w:kern w:val="0"/>
          <w:lang w:val="en" w:eastAsia="lt-LT" w:bidi="ar-SA"/>
        </w:rPr>
        <w:t xml:space="preserve">has been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paid to the </w:t>
      </w:r>
      <w:r w:rsidR="004F3981">
        <w:rPr>
          <w:rFonts w:eastAsia="Times New Roman" w:cs="Times New Roman"/>
          <w:kern w:val="0"/>
          <w:lang w:val="en" w:eastAsia="lt-LT" w:bidi="ar-SA"/>
        </w:rPr>
        <w:t xml:space="preserve">exploration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of theoretical and individual compositional systems </w:t>
      </w:r>
      <w:r w:rsidR="00AF3EF0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acoustic research. </w:t>
      </w:r>
      <w:r w:rsidR="00255CB2" w:rsidRPr="00255CB2">
        <w:rPr>
          <w:rFonts w:eastAsia="Times New Roman" w:cs="Times New Roman"/>
          <w:kern w:val="0"/>
          <w:lang w:val="en" w:eastAsia="lt-LT" w:bidi="ar-SA"/>
        </w:rPr>
        <w:t xml:space="preserve">Chapter </w:t>
      </w:r>
      <w:r w:rsidR="00255CB2">
        <w:rPr>
          <w:rFonts w:eastAsia="Times New Roman" w:cs="Times New Roman"/>
          <w:kern w:val="0"/>
          <w:lang w:val="en" w:eastAsia="lt-LT" w:bidi="ar-SA"/>
        </w:rPr>
        <w:t>3</w:t>
      </w:r>
      <w:r w:rsidR="00255CB2">
        <w:rPr>
          <w:rFonts w:eastAsia="Times New Roman" w:cs="Times New Roman"/>
          <w:b/>
          <w:kern w:val="0"/>
          <w:lang w:val="en" w:eastAsia="lt-LT" w:bidi="ar-SA"/>
        </w:rPr>
        <w:t xml:space="preserve">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deal</w:t>
      </w:r>
      <w:r w:rsidR="009E2AE4">
        <w:rPr>
          <w:rFonts w:eastAsia="Times New Roman" w:cs="Times New Roman"/>
          <w:kern w:val="0"/>
          <w:lang w:val="en" w:eastAsia="lt-LT" w:bidi="ar-SA"/>
        </w:rPr>
        <w:t>s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 with the constructiveness of the </w:t>
      </w:r>
      <w:r w:rsidR="005D58EF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5D58EF" w:rsidRPr="00AA1AE7">
        <w:rPr>
          <w:rFonts w:eastAsia="Times New Roman" w:cs="Times New Roman"/>
          <w:kern w:val="0"/>
          <w:lang w:val="en" w:eastAsia="lt-LT" w:bidi="ar-SA"/>
        </w:rPr>
        <w:t xml:space="preserve">symmetry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phenomenon in the 20</w:t>
      </w:r>
      <w:r w:rsidR="00AA1AE7" w:rsidRPr="001E316B">
        <w:rPr>
          <w:rFonts w:eastAsia="Times New Roman" w:cs="Times New Roman"/>
          <w:kern w:val="0"/>
          <w:vertAlign w:val="superscript"/>
          <w:lang w:val="en" w:eastAsia="lt-LT" w:bidi="ar-SA"/>
        </w:rPr>
        <w:t>th</w:t>
      </w:r>
      <w:r w:rsidR="007B0071">
        <w:rPr>
          <w:rFonts w:eastAsia="Times New Roman" w:cs="Times New Roman"/>
          <w:kern w:val="0"/>
          <w:lang w:val="en" w:eastAsia="lt-LT" w:bidi="ar-SA"/>
        </w:rPr>
        <w:t>-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century</w:t>
      </w:r>
      <w:r w:rsidR="001B7739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compositions</w:t>
      </w:r>
      <w:r w:rsidR="00250DD4">
        <w:rPr>
          <w:rFonts w:eastAsia="Times New Roman" w:cs="Times New Roman"/>
          <w:kern w:val="0"/>
          <w:lang w:val="en" w:eastAsia="lt-LT" w:bidi="ar-SA"/>
        </w:rPr>
        <w:t>;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1B7739">
        <w:rPr>
          <w:rFonts w:eastAsia="Times New Roman" w:cs="Times New Roman"/>
          <w:kern w:val="0"/>
          <w:lang w:val="en" w:eastAsia="lt-LT" w:bidi="ar-SA"/>
        </w:rPr>
        <w:t xml:space="preserve">more striking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works of the postwar avant-garde </w:t>
      </w:r>
      <w:r w:rsidR="009E2AE4">
        <w:rPr>
          <w:rFonts w:eastAsia="Times New Roman" w:cs="Times New Roman"/>
          <w:kern w:val="0"/>
          <w:lang w:val="en" w:eastAsia="lt-LT" w:bidi="ar-SA"/>
        </w:rPr>
        <w:t>have been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 analy</w:t>
      </w:r>
      <w:r w:rsidR="00250DD4">
        <w:rPr>
          <w:rFonts w:eastAsia="Times New Roman" w:cs="Times New Roman"/>
          <w:kern w:val="0"/>
          <w:lang w:val="en" w:eastAsia="lt-LT" w:bidi="ar-SA"/>
        </w:rPr>
        <w:t>s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ed, </w:t>
      </w:r>
      <w:r w:rsidR="001B7739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 xml:space="preserve">the reasons for the </w:t>
      </w:r>
      <w:r w:rsidR="00250DD4" w:rsidRPr="00300C10">
        <w:rPr>
          <w:rFonts w:eastAsia="Times New Roman" w:cs="Times New Roman"/>
          <w:kern w:val="0"/>
          <w:lang w:val="en" w:eastAsia="lt-LT" w:bidi="ar-SA"/>
        </w:rPr>
        <w:t xml:space="preserve">loss of </w:t>
      </w:r>
      <w:r w:rsidR="00BE0214">
        <w:rPr>
          <w:rFonts w:eastAsia="Times New Roman" w:cs="Times New Roman"/>
          <w:kern w:val="0"/>
          <w:lang w:val="en" w:eastAsia="lt-LT" w:bidi="ar-SA"/>
        </w:rPr>
        <w:t>tritone</w:t>
      </w:r>
      <w:r w:rsidR="00BE0214" w:rsidRPr="00300C10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250DD4" w:rsidRPr="00300C10">
        <w:rPr>
          <w:rFonts w:eastAsia="Times New Roman" w:cs="Times New Roman"/>
          <w:kern w:val="0"/>
          <w:lang w:val="en" w:eastAsia="lt-LT" w:bidi="ar-SA"/>
        </w:rPr>
        <w:t>relevance</w:t>
      </w:r>
      <w:r w:rsidR="00250DD4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9E2AE4">
        <w:rPr>
          <w:rFonts w:eastAsia="Times New Roman" w:cs="Times New Roman"/>
          <w:kern w:val="0"/>
          <w:lang w:val="en" w:eastAsia="lt-LT" w:bidi="ar-SA"/>
        </w:rPr>
        <w:t xml:space="preserve">have been </w:t>
      </w:r>
      <w:r w:rsidR="00350AF2">
        <w:rPr>
          <w:rFonts w:eastAsia="Times New Roman" w:cs="Times New Roman"/>
          <w:kern w:val="0"/>
          <w:lang w:val="en" w:eastAsia="lt-LT" w:bidi="ar-SA"/>
        </w:rPr>
        <w:t xml:space="preserve">explicated and </w:t>
      </w:r>
      <w:r w:rsidR="00AA1AE7" w:rsidRPr="00AA1AE7">
        <w:rPr>
          <w:rFonts w:eastAsia="Times New Roman" w:cs="Times New Roman"/>
          <w:kern w:val="0"/>
          <w:lang w:val="en" w:eastAsia="lt-LT" w:bidi="ar-SA"/>
        </w:rPr>
        <w:t>highlighted.</w:t>
      </w:r>
      <w:r w:rsidR="005D58EF" w:rsidRPr="005D58EF">
        <w:rPr>
          <w:rFonts w:ascii="Roboto" w:eastAsia="Times New Roman" w:hAnsi="Roboto" w:cs="Times New Roman"/>
          <w:color w:val="777777"/>
          <w:kern w:val="0"/>
          <w:lang w:val="en" w:eastAsia="lt-LT" w:bidi="ar-SA"/>
        </w:rPr>
        <w:t xml:space="preserve"> </w:t>
      </w:r>
      <w:r w:rsidR="00255CB2" w:rsidRPr="00255CB2">
        <w:rPr>
          <w:rFonts w:eastAsia="Times New Roman" w:cs="Times New Roman"/>
          <w:kern w:val="0"/>
          <w:lang w:val="en" w:eastAsia="lt-LT" w:bidi="ar-SA"/>
        </w:rPr>
        <w:t xml:space="preserve">Chapter </w:t>
      </w:r>
      <w:r w:rsidR="00255CB2">
        <w:rPr>
          <w:rFonts w:eastAsia="Times New Roman" w:cs="Times New Roman"/>
          <w:kern w:val="0"/>
          <w:lang w:val="en" w:eastAsia="lt-LT" w:bidi="ar-SA"/>
        </w:rPr>
        <w:t xml:space="preserve">4 </w:t>
      </w:r>
      <w:r w:rsidR="009E2AE4">
        <w:rPr>
          <w:rFonts w:eastAsia="Times New Roman" w:cs="Times New Roman"/>
          <w:kern w:val="0"/>
          <w:lang w:val="en" w:eastAsia="lt-LT" w:bidi="ar-SA"/>
        </w:rPr>
        <w:t>i</w:t>
      </w:r>
      <w:r w:rsidR="00255CB2">
        <w:rPr>
          <w:rFonts w:eastAsia="Times New Roman" w:cs="Times New Roman"/>
          <w:kern w:val="0"/>
          <w:lang w:val="en" w:eastAsia="lt-LT" w:bidi="ar-SA"/>
        </w:rPr>
        <w:t xml:space="preserve">s devoted to </w:t>
      </w:r>
      <w:r w:rsidR="00542387" w:rsidRPr="00255CB2">
        <w:rPr>
          <w:rFonts w:eastAsia="Times New Roman" w:cs="Times New Roman"/>
          <w:kern w:val="0"/>
          <w:lang w:val="en" w:eastAsia="lt-LT" w:bidi="ar-SA"/>
        </w:rPr>
        <w:t xml:space="preserve">the expression of </w:t>
      </w:r>
      <w:r w:rsidR="00255CB2" w:rsidRPr="00255CB2">
        <w:rPr>
          <w:rFonts w:eastAsia="Times New Roman" w:cs="Times New Roman"/>
          <w:kern w:val="0"/>
          <w:lang w:val="en" w:eastAsia="lt-LT" w:bidi="ar-SA"/>
        </w:rPr>
        <w:t>the tritone in B</w:t>
      </w:r>
      <w:r w:rsidR="00542387" w:rsidRPr="00255CB2">
        <w:rPr>
          <w:rFonts w:eastAsia="Times New Roman" w:cs="Times New Roman"/>
          <w:kern w:val="0"/>
          <w:lang w:val="en" w:eastAsia="lt-LT" w:bidi="ar-SA"/>
        </w:rPr>
        <w:t>ožena Čiurlionienė's composition</w:t>
      </w:r>
      <w:r w:rsidR="00542387" w:rsidRPr="00255CB2">
        <w:rPr>
          <w:rFonts w:ascii="Roboto" w:eastAsia="Times New Roman" w:hAnsi="Roboto" w:cs="Times New Roman"/>
          <w:kern w:val="0"/>
          <w:lang w:val="en" w:eastAsia="lt-LT" w:bidi="ar-SA"/>
        </w:rPr>
        <w:t xml:space="preserve"> </w:t>
      </w:r>
      <w:r w:rsidR="00542387" w:rsidRPr="00644A57">
        <w:rPr>
          <w:rFonts w:eastAsia="Times New Roman" w:cs="Times New Roman"/>
          <w:i/>
          <w:kern w:val="0"/>
          <w:lang w:val="en" w:eastAsia="lt-LT" w:bidi="ar-SA"/>
        </w:rPr>
        <w:t>Confe</w:t>
      </w:r>
      <w:r w:rsidR="00BE0214">
        <w:rPr>
          <w:rFonts w:eastAsia="Times New Roman" w:cs="Times New Roman"/>
          <w:i/>
          <w:kern w:val="0"/>
          <w:lang w:val="en" w:eastAsia="lt-LT" w:bidi="ar-SA"/>
        </w:rPr>
        <w:t>s</w:t>
      </w:r>
      <w:r w:rsidR="00542387" w:rsidRPr="00644A57">
        <w:rPr>
          <w:rFonts w:eastAsia="Times New Roman" w:cs="Times New Roman"/>
          <w:i/>
          <w:kern w:val="0"/>
          <w:lang w:val="en" w:eastAsia="lt-LT" w:bidi="ar-SA"/>
        </w:rPr>
        <w:t>siones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 xml:space="preserve"> (2020). The appendices pr</w:t>
      </w:r>
      <w:r w:rsidR="00255CB2" w:rsidRPr="00644A57">
        <w:rPr>
          <w:rFonts w:eastAsia="Times New Roman" w:cs="Times New Roman"/>
          <w:kern w:val="0"/>
          <w:lang w:val="en" w:eastAsia="lt-LT" w:bidi="ar-SA"/>
        </w:rPr>
        <w:t xml:space="preserve">ovide 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>the analy</w:t>
      </w:r>
      <w:r w:rsidR="00255CB2" w:rsidRPr="00644A57">
        <w:rPr>
          <w:rFonts w:eastAsia="Times New Roman" w:cs="Times New Roman"/>
          <w:kern w:val="0"/>
          <w:lang w:val="en" w:eastAsia="lt-LT" w:bidi="ar-SA"/>
        </w:rPr>
        <w:t>s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 xml:space="preserve">es that </w:t>
      </w:r>
      <w:r w:rsidR="00255CB2" w:rsidRPr="00644A57">
        <w:rPr>
          <w:rFonts w:eastAsia="Times New Roman" w:cs="Times New Roman"/>
          <w:kern w:val="0"/>
          <w:lang w:val="en" w:eastAsia="lt-LT" w:bidi="ar-SA"/>
        </w:rPr>
        <w:t xml:space="preserve">contributed to revealing 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4A57" w:rsidRPr="00644A57">
        <w:rPr>
          <w:rFonts w:eastAsia="Times New Roman" w:cs="Times New Roman"/>
          <w:kern w:val="0"/>
          <w:lang w:val="en" w:eastAsia="lt-LT" w:bidi="ar-SA"/>
        </w:rPr>
        <w:t xml:space="preserve">change in the tritone 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>concept, substantiat</w:t>
      </w:r>
      <w:r w:rsidR="004F3981">
        <w:rPr>
          <w:rFonts w:eastAsia="Times New Roman" w:cs="Times New Roman"/>
          <w:kern w:val="0"/>
          <w:lang w:val="en" w:eastAsia="lt-LT" w:bidi="ar-SA"/>
        </w:rPr>
        <w:t>ing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 xml:space="preserve"> its relevance to composers</w:t>
      </w:r>
      <w:r w:rsidR="009E2AE4">
        <w:rPr>
          <w:rFonts w:eastAsia="Times New Roman" w:cs="Times New Roman"/>
          <w:kern w:val="0"/>
          <w:lang w:val="en" w:eastAsia="lt-LT" w:bidi="ar-SA"/>
        </w:rPr>
        <w:t>,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="00644A57" w:rsidRPr="00644A57">
        <w:rPr>
          <w:rFonts w:eastAsia="Times New Roman" w:cs="Times New Roman"/>
          <w:kern w:val="0"/>
          <w:lang w:val="en" w:eastAsia="lt-LT" w:bidi="ar-SA"/>
        </w:rPr>
        <w:t>unfold</w:t>
      </w:r>
      <w:r w:rsidR="004F3981">
        <w:rPr>
          <w:rFonts w:eastAsia="Times New Roman" w:cs="Times New Roman"/>
          <w:kern w:val="0"/>
          <w:lang w:val="en" w:eastAsia="lt-LT" w:bidi="ar-SA"/>
        </w:rPr>
        <w:t>ing</w:t>
      </w:r>
      <w:r w:rsidR="00644A57" w:rsidRPr="00644A57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4A57" w:rsidRPr="00644A57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>operation in composit</w:t>
      </w:r>
      <w:r w:rsidR="00644A57" w:rsidRPr="00644A57">
        <w:rPr>
          <w:rFonts w:eastAsia="Times New Roman" w:cs="Times New Roman"/>
          <w:kern w:val="0"/>
          <w:lang w:val="en" w:eastAsia="lt-LT" w:bidi="ar-SA"/>
        </w:rPr>
        <w:t xml:space="preserve">ional </w:t>
      </w:r>
      <w:r w:rsidR="00542387" w:rsidRPr="00644A57">
        <w:rPr>
          <w:rFonts w:eastAsia="Times New Roman" w:cs="Times New Roman"/>
          <w:kern w:val="0"/>
          <w:lang w:val="en" w:eastAsia="lt-LT" w:bidi="ar-SA"/>
        </w:rPr>
        <w:t>systems.</w:t>
      </w:r>
    </w:p>
    <w:p w14:paraId="5EC8A883" w14:textId="77777777" w:rsidR="009E2AE4" w:rsidRPr="00644A57" w:rsidRDefault="009E2AE4" w:rsidP="00AB7810">
      <w:pPr>
        <w:pStyle w:val="Textbody"/>
        <w:spacing w:after="0" w:line="360" w:lineRule="auto"/>
        <w:ind w:firstLine="851"/>
        <w:jc w:val="both"/>
        <w:rPr>
          <w:rFonts w:cs="Times New Roman"/>
        </w:rPr>
      </w:pPr>
    </w:p>
    <w:bookmarkEnd w:id="0"/>
    <w:p w14:paraId="5AB3D982" w14:textId="4B194A68" w:rsidR="00EA68D8" w:rsidRPr="00044B5A" w:rsidRDefault="00291242" w:rsidP="009F67B7">
      <w:pPr>
        <w:pStyle w:val="Textbody"/>
        <w:numPr>
          <w:ilvl w:val="0"/>
          <w:numId w:val="11"/>
        </w:numPr>
        <w:spacing w:after="0" w:line="360" w:lineRule="auto"/>
        <w:jc w:val="center"/>
        <w:rPr>
          <w:rFonts w:cs="Times New Roman"/>
          <w:b/>
          <w:bCs/>
          <w:color w:val="000000"/>
          <w:shd w:val="clear" w:color="auto" w:fill="FFFFFF"/>
        </w:rPr>
      </w:pPr>
      <w:r w:rsidRPr="00044B5A">
        <w:rPr>
          <w:rFonts w:cs="Times New Roman"/>
          <w:b/>
          <w:bCs/>
          <w:color w:val="000000"/>
          <w:shd w:val="clear" w:color="auto" w:fill="FFFFFF"/>
        </w:rPr>
        <w:t>T</w:t>
      </w:r>
      <w:r w:rsidR="005E6146">
        <w:rPr>
          <w:rFonts w:cs="Times New Roman"/>
          <w:b/>
          <w:bCs/>
          <w:color w:val="000000"/>
          <w:shd w:val="clear" w:color="auto" w:fill="FFFFFF"/>
        </w:rPr>
        <w:t xml:space="preserve">HE </w:t>
      </w:r>
      <w:r w:rsidR="004F3981">
        <w:rPr>
          <w:rFonts w:cs="Times New Roman"/>
          <w:b/>
          <w:bCs/>
          <w:color w:val="000000"/>
          <w:shd w:val="clear" w:color="auto" w:fill="FFFFFF"/>
        </w:rPr>
        <w:t xml:space="preserve">TRITONE </w:t>
      </w:r>
      <w:r w:rsidR="005E6146">
        <w:rPr>
          <w:rFonts w:cs="Times New Roman"/>
          <w:b/>
          <w:bCs/>
          <w:color w:val="000000"/>
          <w:shd w:val="clear" w:color="auto" w:fill="FFFFFF"/>
        </w:rPr>
        <w:t xml:space="preserve">CONCEPT IN MUSIC THEORY AND COMPOSITIONAL PRACTICE </w:t>
      </w:r>
    </w:p>
    <w:p w14:paraId="37DF74B3" w14:textId="77777777" w:rsidR="009F67B7" w:rsidRPr="00044B5A" w:rsidRDefault="009F67B7" w:rsidP="009F67B7">
      <w:pPr>
        <w:pStyle w:val="Textbody"/>
        <w:spacing w:after="0" w:line="360" w:lineRule="auto"/>
        <w:ind w:left="360"/>
        <w:rPr>
          <w:rFonts w:cs="Times New Roman"/>
          <w:b/>
          <w:bCs/>
          <w:color w:val="000000"/>
          <w:shd w:val="clear" w:color="auto" w:fill="FFFFFF"/>
        </w:rPr>
      </w:pPr>
    </w:p>
    <w:p w14:paraId="3C80F9A9" w14:textId="7B537ECD" w:rsidR="005E6146" w:rsidRPr="005E6146" w:rsidRDefault="005E6146" w:rsidP="005E6146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>
        <w:rPr>
          <w:sz w:val="23"/>
          <w:szCs w:val="23"/>
        </w:rPr>
        <w:t xml:space="preserve">The chapter deals with the change in the </w:t>
      </w:r>
      <w:r w:rsidR="00C111A8">
        <w:rPr>
          <w:sz w:val="23"/>
          <w:szCs w:val="23"/>
        </w:rPr>
        <w:t>tritone c</w:t>
      </w:r>
      <w:r w:rsidR="002A494A">
        <w:rPr>
          <w:sz w:val="23"/>
          <w:szCs w:val="23"/>
        </w:rPr>
        <w:t xml:space="preserve">oncept from its prohibition in the Middle Ages to its </w:t>
      </w:r>
      <w:r w:rsidR="00C111A8">
        <w:rPr>
          <w:sz w:val="23"/>
          <w:szCs w:val="23"/>
        </w:rPr>
        <w:t xml:space="preserve">establishment </w:t>
      </w:r>
      <w:r w:rsidR="002A494A">
        <w:rPr>
          <w:sz w:val="23"/>
          <w:szCs w:val="23"/>
        </w:rPr>
        <w:t xml:space="preserve">in the harmonic system.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2A494A" w:rsidRPr="000008D8">
        <w:rPr>
          <w:rFonts w:eastAsia="Times New Roman" w:cs="Times New Roman"/>
          <w:kern w:val="0"/>
          <w:lang w:val="en" w:eastAsia="lt-LT" w:bidi="ar-SA"/>
        </w:rPr>
        <w:t>issue</w:t>
      </w:r>
      <w:r w:rsidR="00C111A8">
        <w:rPr>
          <w:rFonts w:eastAsia="Times New Roman" w:cs="Times New Roman"/>
          <w:kern w:val="0"/>
          <w:lang w:val="en" w:eastAsia="lt-LT" w:bidi="ar-SA"/>
        </w:rPr>
        <w:t>s</w:t>
      </w:r>
      <w:r w:rsidR="002A494A" w:rsidRPr="000008D8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of </w:t>
      </w:r>
      <w:r w:rsidR="005C249D" w:rsidRPr="000008D8">
        <w:rPr>
          <w:rFonts w:eastAsia="Times New Roman" w:cs="Times New Roman"/>
          <w:kern w:val="0"/>
          <w:lang w:val="en" w:eastAsia="lt-LT" w:bidi="ar-SA"/>
        </w:rPr>
        <w:t xml:space="preserve">the tritone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="005C249D" w:rsidRPr="000008D8">
        <w:rPr>
          <w:rFonts w:eastAsia="Times New Roman" w:cs="Times New Roman"/>
          <w:kern w:val="0"/>
          <w:lang w:val="en" w:eastAsia="lt-LT" w:bidi="ar-SA"/>
        </w:rPr>
        <w:t xml:space="preserve">modal systems, its expression in the rhetoric of music,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and its function in the processes of formation </w:t>
      </w:r>
      <w:r w:rsidR="00246784">
        <w:rPr>
          <w:rFonts w:eastAsia="Times New Roman" w:cs="Times New Roman"/>
          <w:kern w:val="0"/>
          <w:lang w:val="en" w:eastAsia="lt-LT" w:bidi="ar-SA"/>
        </w:rPr>
        <w:t xml:space="preserve">of </w:t>
      </w:r>
      <w:r w:rsidR="00246784" w:rsidRPr="000008D8">
        <w:rPr>
          <w:rFonts w:eastAsia="Times New Roman" w:cs="Times New Roman"/>
          <w:kern w:val="0"/>
          <w:lang w:val="en" w:eastAsia="lt-LT" w:bidi="ar-SA"/>
        </w:rPr>
        <w:t>the harmonic system</w:t>
      </w:r>
      <w:r w:rsidR="00246784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C111A8">
        <w:rPr>
          <w:rFonts w:eastAsia="Times New Roman" w:cs="Times New Roman"/>
          <w:kern w:val="0"/>
          <w:lang w:val="en" w:eastAsia="lt-LT" w:bidi="ar-SA"/>
        </w:rPr>
        <w:t xml:space="preserve">have been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consistently examined. </w:t>
      </w:r>
      <w:r w:rsidR="005C249D" w:rsidRPr="000008D8">
        <w:rPr>
          <w:rFonts w:eastAsia="Times New Roman" w:cs="Times New Roman"/>
          <w:kern w:val="0"/>
          <w:lang w:val="en" w:eastAsia="lt-LT" w:bidi="ar-SA"/>
        </w:rPr>
        <w:t>Moreover, the chapter f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ocuses on the constructive function of the </w:t>
      </w:r>
      <w:r w:rsidR="005C249D" w:rsidRPr="000008D8">
        <w:rPr>
          <w:rFonts w:eastAsia="Times New Roman" w:cs="Times New Roman"/>
          <w:kern w:val="0"/>
          <w:lang w:val="en" w:eastAsia="lt-LT" w:bidi="ar-SA"/>
        </w:rPr>
        <w:t xml:space="preserve">tritone on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the vertical, horizontal, </w:t>
      </w:r>
      <w:r w:rsidR="005C249D" w:rsidRPr="000008D8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diagonal and </w:t>
      </w:r>
      <w:r w:rsidR="005C249D" w:rsidRPr="000008D8">
        <w:rPr>
          <w:rFonts w:eastAsia="Times New Roman" w:cs="Times New Roman"/>
          <w:kern w:val="0"/>
          <w:lang w:val="en" w:eastAsia="lt-LT" w:bidi="ar-SA"/>
        </w:rPr>
        <w:t xml:space="preserve">at the </w:t>
      </w:r>
      <w:r w:rsidRPr="000008D8">
        <w:rPr>
          <w:rFonts w:eastAsia="Times New Roman" w:cs="Times New Roman"/>
          <w:kern w:val="0"/>
          <w:lang w:val="en" w:eastAsia="lt-LT" w:bidi="ar-SA"/>
        </w:rPr>
        <w:t>structural level.</w:t>
      </w:r>
    </w:p>
    <w:p w14:paraId="7C5656A6" w14:textId="77777777" w:rsidR="009F67B7" w:rsidRPr="00044B5A" w:rsidRDefault="009F67B7" w:rsidP="009F67B7">
      <w:pPr>
        <w:pStyle w:val="Textbody"/>
        <w:spacing w:after="0" w:line="360" w:lineRule="auto"/>
        <w:ind w:firstLine="851"/>
        <w:jc w:val="both"/>
        <w:rPr>
          <w:rFonts w:cs="Times New Roman"/>
          <w:color w:val="000000"/>
        </w:rPr>
      </w:pPr>
    </w:p>
    <w:p w14:paraId="522F4E57" w14:textId="6BDC82B3" w:rsidR="00C12D7B" w:rsidRPr="00044B5A" w:rsidRDefault="00C12D7B" w:rsidP="00CE68DD">
      <w:pPr>
        <w:pStyle w:val="Textbody"/>
        <w:spacing w:after="0" w:line="360" w:lineRule="auto"/>
        <w:rPr>
          <w:rFonts w:cs="Times New Roman"/>
          <w:b/>
          <w:bCs/>
        </w:rPr>
      </w:pPr>
      <w:r w:rsidRPr="00044B5A">
        <w:rPr>
          <w:rFonts w:cs="Times New Roman"/>
          <w:b/>
          <w:bCs/>
          <w:color w:val="000000"/>
          <w:shd w:val="clear" w:color="auto" w:fill="FFFFFF"/>
        </w:rPr>
        <w:t xml:space="preserve">1.1. </w:t>
      </w:r>
      <w:r w:rsidRPr="00044B5A">
        <w:rPr>
          <w:rFonts w:cs="Times New Roman"/>
          <w:b/>
          <w:bCs/>
          <w:shd w:val="clear" w:color="auto" w:fill="FFFFFF"/>
        </w:rPr>
        <w:t>T</w:t>
      </w:r>
      <w:r w:rsidR="000008D8">
        <w:rPr>
          <w:rFonts w:cs="Times New Roman"/>
          <w:b/>
          <w:bCs/>
          <w:shd w:val="clear" w:color="auto" w:fill="FFFFFF"/>
        </w:rPr>
        <w:t xml:space="preserve">he tritone concept. </w:t>
      </w:r>
      <w:r w:rsidRPr="00044B5A">
        <w:rPr>
          <w:rFonts w:cs="Times New Roman"/>
          <w:b/>
          <w:bCs/>
          <w:i/>
        </w:rPr>
        <w:t>Diabolus in musica</w:t>
      </w:r>
      <w:r w:rsidRPr="00044B5A">
        <w:rPr>
          <w:rFonts w:cs="Times New Roman"/>
          <w:b/>
          <w:bCs/>
        </w:rPr>
        <w:t xml:space="preserve"> </w:t>
      </w:r>
      <w:r w:rsidR="000008D8">
        <w:rPr>
          <w:rFonts w:cs="Times New Roman"/>
          <w:b/>
          <w:bCs/>
        </w:rPr>
        <w:t xml:space="preserve">in modal systems and </w:t>
      </w:r>
      <w:r w:rsidRPr="00044B5A">
        <w:rPr>
          <w:rFonts w:cs="Times New Roman"/>
          <w:b/>
          <w:bCs/>
          <w:i/>
        </w:rPr>
        <w:t>musica ficta</w:t>
      </w:r>
    </w:p>
    <w:p w14:paraId="69015227" w14:textId="4D347BE7" w:rsidR="000008D8" w:rsidRPr="000008D8" w:rsidRDefault="000008D8" w:rsidP="000008D8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 w:rsidRPr="000008D8">
        <w:rPr>
          <w:rFonts w:eastAsia="Times New Roman" w:cs="Times New Roman"/>
          <w:kern w:val="0"/>
          <w:lang w:val="en" w:eastAsia="lt-LT" w:bidi="ar-SA"/>
        </w:rPr>
        <w:t xml:space="preserve">In medieval treatises </w:t>
      </w:r>
      <w:r>
        <w:rPr>
          <w:rFonts w:eastAsia="Times New Roman" w:cs="Times New Roman"/>
          <w:kern w:val="0"/>
          <w:lang w:val="en" w:eastAsia="lt-LT" w:bidi="ar-SA"/>
        </w:rPr>
        <w:t xml:space="preserve">on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music, the </w:t>
      </w:r>
      <w:r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A526AD">
        <w:rPr>
          <w:rFonts w:eastAsia="Times New Roman" w:cs="Times New Roman"/>
          <w:kern w:val="0"/>
          <w:lang w:val="en" w:eastAsia="lt-LT" w:bidi="ar-SA"/>
        </w:rPr>
        <w:t>wa</w:t>
      </w:r>
      <w:r w:rsidRPr="000008D8">
        <w:rPr>
          <w:rFonts w:eastAsia="Times New Roman" w:cs="Times New Roman"/>
          <w:kern w:val="0"/>
          <w:lang w:val="en" w:eastAsia="lt-LT" w:bidi="ar-SA"/>
        </w:rPr>
        <w:t>s usually called a problematic interval: in sound organi</w:t>
      </w:r>
      <w:r w:rsidR="00C111A8">
        <w:rPr>
          <w:rFonts w:eastAsia="Times New Roman" w:cs="Times New Roman"/>
          <w:kern w:val="0"/>
          <w:lang w:val="en" w:eastAsia="lt-LT" w:bidi="ar-SA"/>
        </w:rPr>
        <w:t>s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ation systems, </w:t>
      </w:r>
      <w:r w:rsidR="004C0EBC">
        <w:rPr>
          <w:rFonts w:eastAsia="Times New Roman" w:cs="Times New Roman"/>
          <w:kern w:val="0"/>
          <w:lang w:val="en" w:eastAsia="lt-LT" w:bidi="ar-SA"/>
        </w:rPr>
        <w:t xml:space="preserve">it was characterised by the following epithets: </w:t>
      </w:r>
      <w:r w:rsidRPr="004C0EBC">
        <w:rPr>
          <w:rFonts w:eastAsia="Times New Roman" w:cs="Times New Roman"/>
          <w:i/>
          <w:kern w:val="0"/>
          <w:lang w:val="en" w:eastAsia="lt-LT" w:bidi="ar-SA"/>
        </w:rPr>
        <w:t>confusio</w:t>
      </w:r>
      <w:r w:rsidR="004C0EBC">
        <w:rPr>
          <w:rFonts w:eastAsia="Times New Roman" w:cs="Times New Roman"/>
          <w:i/>
          <w:kern w:val="0"/>
          <w:lang w:val="en" w:eastAsia="lt-LT" w:bidi="ar-SA"/>
        </w:rPr>
        <w:t xml:space="preserve"> </w:t>
      </w:r>
      <w:r w:rsidR="004C0EBC" w:rsidRPr="00044B5A">
        <w:rPr>
          <w:rFonts w:cs="Times New Roman"/>
          <w:color w:val="000000"/>
        </w:rPr>
        <w:t xml:space="preserve">– </w:t>
      </w:r>
      <w:r w:rsidRPr="000008D8">
        <w:rPr>
          <w:rFonts w:eastAsia="Times New Roman" w:cs="Times New Roman"/>
          <w:kern w:val="0"/>
          <w:lang w:val="en" w:eastAsia="lt-LT" w:bidi="ar-SA"/>
        </w:rPr>
        <w:t>confu</w:t>
      </w:r>
      <w:r w:rsidR="004C0EBC">
        <w:rPr>
          <w:rFonts w:eastAsia="Times New Roman" w:cs="Times New Roman"/>
          <w:kern w:val="0"/>
          <w:lang w:val="en" w:eastAsia="lt-LT" w:bidi="ar-SA"/>
        </w:rPr>
        <w:t>sing, tricky</w:t>
      </w:r>
      <w:r w:rsidRPr="000008D8">
        <w:rPr>
          <w:rFonts w:eastAsia="Times New Roman" w:cs="Times New Roman"/>
          <w:kern w:val="0"/>
          <w:lang w:val="en" w:eastAsia="lt-LT" w:bidi="ar-SA"/>
        </w:rPr>
        <w:t>; in compositional practice</w:t>
      </w:r>
      <w:r w:rsidR="004C0EBC">
        <w:rPr>
          <w:rFonts w:eastAsia="Times New Roman" w:cs="Times New Roman"/>
          <w:kern w:val="0"/>
          <w:lang w:val="en" w:eastAsia="lt-LT" w:bidi="ar-SA"/>
        </w:rPr>
        <w:t xml:space="preserve">, </w:t>
      </w:r>
      <w:r w:rsidRPr="004C0EBC">
        <w:rPr>
          <w:rFonts w:eastAsia="Times New Roman" w:cs="Times New Roman"/>
          <w:i/>
          <w:kern w:val="0"/>
          <w:lang w:val="en" w:eastAsia="lt-LT" w:bidi="ar-SA"/>
        </w:rPr>
        <w:t>non multum in usu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 (</w:t>
      </w:r>
      <w:r w:rsidR="004C0EBC">
        <w:rPr>
          <w:rFonts w:eastAsia="Times New Roman" w:cs="Times New Roman"/>
          <w:kern w:val="0"/>
          <w:lang w:val="en" w:eastAsia="lt-LT" w:bidi="ar-SA"/>
        </w:rPr>
        <w:t xml:space="preserve">to be used </w:t>
      </w:r>
      <w:r w:rsidR="001C33DE">
        <w:rPr>
          <w:rFonts w:eastAsia="Times New Roman" w:cs="Times New Roman"/>
          <w:kern w:val="0"/>
          <w:lang w:val="en" w:eastAsia="lt-LT" w:bidi="ar-SA"/>
        </w:rPr>
        <w:t>scarcely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, in sound relationship systems); </w:t>
      </w:r>
      <w:r w:rsidRPr="001C33DE">
        <w:rPr>
          <w:rFonts w:eastAsia="Times New Roman" w:cs="Times New Roman"/>
          <w:i/>
          <w:kern w:val="0"/>
          <w:lang w:val="en" w:eastAsia="lt-LT" w:bidi="ar-SA"/>
        </w:rPr>
        <w:t>asper</w:t>
      </w:r>
      <w:r w:rsidR="001C33DE">
        <w:rPr>
          <w:rFonts w:eastAsia="Times New Roman" w:cs="Times New Roman"/>
          <w:i/>
          <w:kern w:val="0"/>
          <w:lang w:val="en" w:eastAsia="lt-LT" w:bidi="ar-SA"/>
        </w:rPr>
        <w:t xml:space="preserve"> </w:t>
      </w:r>
      <w:r w:rsidR="001C33DE" w:rsidRPr="00044B5A">
        <w:rPr>
          <w:rFonts w:cs="Times New Roman"/>
          <w:i/>
          <w:color w:val="000000"/>
        </w:rPr>
        <w:t>–</w:t>
      </w:r>
      <w:r w:rsidR="001C33DE">
        <w:rPr>
          <w:rFonts w:cs="Times New Roman"/>
          <w:i/>
          <w:color w:val="000000"/>
        </w:rPr>
        <w:t xml:space="preserve"> </w:t>
      </w:r>
      <w:r w:rsidR="001C33DE">
        <w:rPr>
          <w:rFonts w:cs="Times New Roman"/>
          <w:color w:val="000000"/>
        </w:rPr>
        <w:t xml:space="preserve">rough, coarse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(Troschke 1989: 1). The use of </w:t>
      </w:r>
      <w:r w:rsidR="00C111A8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A44EE9">
        <w:rPr>
          <w:rFonts w:eastAsia="Times New Roman" w:cs="Times New Roman"/>
          <w:kern w:val="0"/>
          <w:lang w:val="en" w:eastAsia="lt-LT" w:bidi="ar-SA"/>
        </w:rPr>
        <w:t>tri</w:t>
      </w:r>
      <w:r w:rsidRPr="000008D8">
        <w:rPr>
          <w:rFonts w:eastAsia="Times New Roman" w:cs="Times New Roman"/>
          <w:kern w:val="0"/>
          <w:lang w:val="en" w:eastAsia="lt-LT" w:bidi="ar-SA"/>
        </w:rPr>
        <w:t>ton</w:t>
      </w:r>
      <w:r w:rsidR="00A44EE9">
        <w:rPr>
          <w:rFonts w:eastAsia="Times New Roman" w:cs="Times New Roman"/>
          <w:kern w:val="0"/>
          <w:lang w:val="en" w:eastAsia="lt-LT" w:bidi="ar-SA"/>
        </w:rPr>
        <w:t>e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 (</w:t>
      </w:r>
      <w:r w:rsidR="00A44EE9">
        <w:rPr>
          <w:rFonts w:eastAsia="Times New Roman" w:cs="Times New Roman"/>
          <w:kern w:val="0"/>
          <w:lang w:val="en" w:eastAsia="lt-LT" w:bidi="ar-SA"/>
        </w:rPr>
        <w:t>the augmented fourth, the diminished fifth</w:t>
      </w:r>
      <w:r w:rsidR="000027DD" w:rsidRPr="00044B5A">
        <w:rPr>
          <w:rFonts w:cs="Times New Roman"/>
          <w:color w:val="000000"/>
        </w:rPr>
        <w:t xml:space="preserve"> – </w:t>
      </w:r>
      <w:r w:rsidRPr="00C111A8">
        <w:rPr>
          <w:rFonts w:eastAsia="Times New Roman" w:cs="Times New Roman"/>
          <w:i/>
          <w:kern w:val="0"/>
          <w:lang w:val="en" w:eastAsia="lt-LT" w:bidi="ar-SA"/>
        </w:rPr>
        <w:t>Quinta falsa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) in church music was strictly forbidden </w:t>
      </w:r>
      <w:r w:rsidRPr="000008D8">
        <w:rPr>
          <w:rFonts w:eastAsia="Times New Roman" w:cs="Times New Roman"/>
          <w:kern w:val="0"/>
          <w:lang w:val="en" w:eastAsia="lt-LT" w:bidi="ar-SA"/>
        </w:rPr>
        <w:lastRenderedPageBreak/>
        <w:t>(</w:t>
      </w:r>
      <w:r w:rsidR="00246784">
        <w:rPr>
          <w:rFonts w:eastAsia="Times New Roman" w:cs="Times New Roman"/>
          <w:kern w:val="0"/>
          <w:lang w:val="en" w:eastAsia="lt-LT" w:bidi="ar-SA"/>
        </w:rPr>
        <w:t>ibid.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: 2). In the strict style, even a sequence of two </w:t>
      </w:r>
      <w:r w:rsidR="000027DD">
        <w:rPr>
          <w:rFonts w:eastAsia="Times New Roman" w:cs="Times New Roman"/>
          <w:kern w:val="0"/>
          <w:lang w:val="en" w:eastAsia="lt-LT" w:bidi="ar-SA"/>
        </w:rPr>
        <w:t xml:space="preserve">major thirds in a row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(f – a, g – h) was not allowed, because a </w:t>
      </w:r>
      <w:r w:rsidR="000027DD">
        <w:rPr>
          <w:rFonts w:eastAsia="Times New Roman" w:cs="Times New Roman"/>
          <w:kern w:val="0"/>
          <w:lang w:val="en" w:eastAsia="lt-LT" w:bidi="ar-SA"/>
        </w:rPr>
        <w:t>tritone wa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s formed between the lower and upper </w:t>
      </w:r>
      <w:r w:rsidR="000027DD">
        <w:rPr>
          <w:rFonts w:eastAsia="Times New Roman" w:cs="Times New Roman"/>
          <w:kern w:val="0"/>
          <w:lang w:val="en" w:eastAsia="lt-LT" w:bidi="ar-SA"/>
        </w:rPr>
        <w:t xml:space="preserve">sounds of the </w:t>
      </w:r>
      <w:r w:rsidRPr="000008D8">
        <w:rPr>
          <w:rFonts w:eastAsia="Times New Roman" w:cs="Times New Roman"/>
          <w:kern w:val="0"/>
          <w:lang w:val="en" w:eastAsia="lt-LT" w:bidi="ar-SA"/>
        </w:rPr>
        <w:t>sequence. T</w:t>
      </w:r>
      <w:r w:rsidR="000027DD">
        <w:rPr>
          <w:rFonts w:eastAsia="Times New Roman" w:cs="Times New Roman"/>
          <w:kern w:val="0"/>
          <w:lang w:val="en" w:eastAsia="lt-LT" w:bidi="ar-SA"/>
        </w:rPr>
        <w:t>he t</w:t>
      </w:r>
      <w:r w:rsidRPr="000008D8">
        <w:rPr>
          <w:rFonts w:eastAsia="Times New Roman" w:cs="Times New Roman"/>
          <w:kern w:val="0"/>
          <w:lang w:val="en" w:eastAsia="lt-LT" w:bidi="ar-SA"/>
        </w:rPr>
        <w:t>riton</w:t>
      </w:r>
      <w:r w:rsidR="000027DD">
        <w:rPr>
          <w:rFonts w:eastAsia="Times New Roman" w:cs="Times New Roman"/>
          <w:kern w:val="0"/>
          <w:lang w:val="en" w:eastAsia="lt-LT" w:bidi="ar-SA"/>
        </w:rPr>
        <w:t>e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5E6658">
        <w:rPr>
          <w:rFonts w:eastAsia="Times New Roman" w:cs="Times New Roman"/>
          <w:i/>
          <w:kern w:val="0"/>
          <w:lang w:val="en" w:eastAsia="lt-LT" w:bidi="ar-SA"/>
        </w:rPr>
        <w:t>mi contra fa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 was </w:t>
      </w:r>
      <w:r w:rsidR="005E6658">
        <w:rPr>
          <w:rFonts w:eastAsia="Times New Roman" w:cs="Times New Roman"/>
          <w:kern w:val="0"/>
          <w:lang w:val="en" w:eastAsia="lt-LT" w:bidi="ar-SA"/>
        </w:rPr>
        <w:t xml:space="preserve">regarded as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an undesirable interval primarily </w:t>
      </w:r>
      <w:r w:rsidR="005E6658">
        <w:rPr>
          <w:rFonts w:eastAsia="Times New Roman" w:cs="Times New Roman"/>
          <w:kern w:val="0"/>
          <w:lang w:val="en" w:eastAsia="lt-LT" w:bidi="ar-SA"/>
        </w:rPr>
        <w:t>o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n the vertical, </w:t>
      </w:r>
      <w:r w:rsidR="005E6658">
        <w:rPr>
          <w:rFonts w:eastAsia="Times New Roman" w:cs="Times New Roman"/>
          <w:kern w:val="0"/>
          <w:lang w:val="en" w:eastAsia="lt-LT" w:bidi="ar-SA"/>
        </w:rPr>
        <w:t xml:space="preserve">while any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assumptions about its possible </w:t>
      </w:r>
      <w:r w:rsidR="005E6658">
        <w:rPr>
          <w:rFonts w:eastAsia="Times New Roman" w:cs="Times New Roman"/>
          <w:kern w:val="0"/>
          <w:lang w:val="en" w:eastAsia="lt-LT" w:bidi="ar-SA"/>
        </w:rPr>
        <w:t xml:space="preserve">operation on the </w:t>
      </w:r>
      <w:r w:rsidRPr="000008D8">
        <w:rPr>
          <w:rFonts w:eastAsia="Times New Roman" w:cs="Times New Roman"/>
          <w:kern w:val="0"/>
          <w:lang w:val="en" w:eastAsia="lt-LT" w:bidi="ar-SA"/>
        </w:rPr>
        <w:t xml:space="preserve">diagonal </w:t>
      </w:r>
      <w:r w:rsidR="005E6658">
        <w:rPr>
          <w:rFonts w:eastAsia="Times New Roman" w:cs="Times New Roman"/>
          <w:kern w:val="0"/>
          <w:lang w:val="en" w:eastAsia="lt-LT" w:bidi="ar-SA"/>
        </w:rPr>
        <w:t xml:space="preserve">or </w:t>
      </w:r>
      <w:r w:rsidR="00C111A8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0008D8">
        <w:rPr>
          <w:rFonts w:eastAsia="Times New Roman" w:cs="Times New Roman"/>
          <w:kern w:val="0"/>
          <w:lang w:val="en" w:eastAsia="lt-LT" w:bidi="ar-SA"/>
        </w:rPr>
        <w:t>horizontal were strictly rejected.</w:t>
      </w:r>
    </w:p>
    <w:p w14:paraId="27A59456" w14:textId="71822974" w:rsidR="005E6658" w:rsidRPr="00A46756" w:rsidRDefault="007323E8" w:rsidP="007323E8">
      <w:pPr>
        <w:pStyle w:val="BodyText2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As for the dissonant character of the tritone, we have to point out that the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culturally conditioned concept of dissonance can change</w:t>
      </w:r>
      <w:r w:rsidR="00567532">
        <w:rPr>
          <w:rFonts w:ascii="Times New Roman" w:eastAsia="Times New Roman" w:hAnsi="Times New Roman"/>
          <w:sz w:val="24"/>
          <w:szCs w:val="24"/>
          <w:lang w:val="en" w:eastAsia="lt-LT"/>
        </w:rPr>
        <w:t>:</w:t>
      </w:r>
      <w:r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when listen</w:t>
      </w:r>
      <w:r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ing to the tritone for a long time, it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may seem less </w:t>
      </w:r>
      <w:r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harsh; however,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from a sensory 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>viewpoint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>the d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issonan</w:t>
      </w:r>
      <w:r w:rsidR="005A7A8C">
        <w:rPr>
          <w:rFonts w:ascii="Times New Roman" w:eastAsia="Times New Roman" w:hAnsi="Times New Roman"/>
          <w:sz w:val="24"/>
          <w:szCs w:val="24"/>
          <w:lang w:val="en" w:eastAsia="lt-LT"/>
        </w:rPr>
        <w:t>t n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ature of the tritone will </w:t>
      </w:r>
      <w:r w:rsidR="005A7A8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always 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remain.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Although 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>20</w:t>
      </w:r>
      <w:r w:rsidR="001620EF" w:rsidRPr="001620EF">
        <w:rPr>
          <w:rFonts w:ascii="Times New Roman" w:eastAsia="Times New Roman" w:hAnsi="Times New Roman"/>
          <w:sz w:val="24"/>
          <w:szCs w:val="24"/>
          <w:lang w:val="en" w:eastAsia="lt-LT"/>
        </w:rPr>
        <w:t>th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century 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 number of studies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(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e.g.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Butler; Deutsch) 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>were c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onducted to analy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>s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 human hearing and </w:t>
      </w:r>
      <w:r w:rsidR="001620EF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perception of music, </w:t>
      </w:r>
      <w:r w:rsidR="004B6DD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naturally,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th</w:t>
      </w:r>
      <w:r w:rsidR="004B6DD6">
        <w:rPr>
          <w:rFonts w:ascii="Times New Roman" w:eastAsia="Times New Roman" w:hAnsi="Times New Roman"/>
          <w:sz w:val="24"/>
          <w:szCs w:val="24"/>
          <w:lang w:val="en" w:eastAsia="lt-LT"/>
        </w:rPr>
        <w:t>o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se studies </w:t>
      </w:r>
      <w:r w:rsidR="005A7A8C">
        <w:rPr>
          <w:rFonts w:ascii="Times New Roman" w:eastAsia="Times New Roman" w:hAnsi="Times New Roman"/>
          <w:sz w:val="24"/>
          <w:szCs w:val="24"/>
          <w:lang w:val="en" w:eastAsia="lt-LT"/>
        </w:rPr>
        <w:t>we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re not </w:t>
      </w:r>
      <w:r w:rsidR="00976E33">
        <w:rPr>
          <w:rFonts w:ascii="Times New Roman" w:eastAsia="Times New Roman" w:hAnsi="Times New Roman"/>
          <w:sz w:val="24"/>
          <w:szCs w:val="24"/>
          <w:lang w:val="en" w:eastAsia="lt-LT"/>
        </w:rPr>
        <w:t>finite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as </w:t>
      </w:r>
      <w:r w:rsidR="004B6DD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due to the change in music and in the conception of the vertical, horizontal, and diagonal,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cultural hearing </w:t>
      </w:r>
      <w:r w:rsidR="00976E33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tended to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change as </w:t>
      </w:r>
      <w:r w:rsidR="004B6DD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well.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Taking into account the </w:t>
      </w:r>
      <w:r w:rsidR="0026524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findings of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the stud</w:t>
      </w:r>
      <w:r w:rsidR="00976E33">
        <w:rPr>
          <w:rFonts w:ascii="Times New Roman" w:eastAsia="Times New Roman" w:hAnsi="Times New Roman"/>
          <w:sz w:val="24"/>
          <w:szCs w:val="24"/>
          <w:lang w:val="en" w:eastAsia="lt-LT"/>
        </w:rPr>
        <w:t>ies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of the sensory dissonance of </w:t>
      </w:r>
      <w:r w:rsidR="0026524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tritone,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we can conclude that</w:t>
      </w:r>
      <w:r w:rsidR="0026524C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in this respect</w:t>
      </w:r>
      <w:r w:rsidR="0026524C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its dissonan</w:t>
      </w:r>
      <w:r w:rsidR="00F66737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 nature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remains the same now </w:t>
      </w:r>
      <w:r w:rsidR="00F66737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as it was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thousands of years ago. In this case, it is important to raise the question of what </w:t>
      </w:r>
      <w:r w:rsidR="00976E33">
        <w:rPr>
          <w:rFonts w:ascii="Times New Roman" w:eastAsia="Times New Roman" w:hAnsi="Times New Roman"/>
          <w:sz w:val="24"/>
          <w:szCs w:val="24"/>
          <w:lang w:val="en" w:eastAsia="lt-LT"/>
        </w:rPr>
        <w:t>pre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determine</w:t>
      </w:r>
      <w:r w:rsidR="00F66737">
        <w:rPr>
          <w:rFonts w:ascii="Times New Roman" w:eastAsia="Times New Roman" w:hAnsi="Times New Roman"/>
          <w:sz w:val="24"/>
          <w:szCs w:val="24"/>
          <w:lang w:val="en" w:eastAsia="lt-LT"/>
        </w:rPr>
        <w:t>d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26524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its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apotheosis. We can assume that </w:t>
      </w:r>
      <w:r w:rsidR="0026524C">
        <w:rPr>
          <w:rFonts w:ascii="Times New Roman" w:eastAsia="Times New Roman" w:hAnsi="Times New Roman"/>
          <w:sz w:val="24"/>
          <w:szCs w:val="24"/>
          <w:lang w:val="en" w:eastAsia="lt-LT"/>
        </w:rPr>
        <w:t>depends on the r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educed dissonance of </w:t>
      </w:r>
      <w:r w:rsidR="0026524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tritone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from a cultural point of view. In other words, our hearing is more accustomed to the </w:t>
      </w:r>
      <w:r w:rsidR="0026524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sound than in the Middle Ages for a very simple reason</w:t>
      </w:r>
      <w:r w:rsidR="00303261">
        <w:rPr>
          <w:rFonts w:ascii="Times New Roman" w:hAnsi="Times New Roman"/>
          <w:color w:val="000000"/>
          <w:sz w:val="24"/>
          <w:szCs w:val="24"/>
        </w:rPr>
        <w:t>:</w:t>
      </w:r>
      <w:r w:rsidR="0026524C" w:rsidRPr="00C567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we hear it more often and we are more accustomed to it. After conducting th</w:t>
      </w:r>
      <w:r w:rsidR="00541CEE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 current research,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we clearly reali</w:t>
      </w:r>
      <w:r w:rsidR="00541CEE">
        <w:rPr>
          <w:rFonts w:ascii="Times New Roman" w:eastAsia="Times New Roman" w:hAnsi="Times New Roman"/>
          <w:sz w:val="24"/>
          <w:szCs w:val="24"/>
          <w:lang w:val="en" w:eastAsia="lt-LT"/>
        </w:rPr>
        <w:t>s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e that</w:t>
      </w:r>
      <w:r w:rsidR="00541CEE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although the dissonance of </w:t>
      </w:r>
      <w:r w:rsidR="00541CEE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triton</w:t>
      </w:r>
      <w:r w:rsidR="00541CEE">
        <w:rPr>
          <w:rFonts w:ascii="Times New Roman" w:eastAsia="Times New Roman" w:hAnsi="Times New Roman"/>
          <w:sz w:val="24"/>
          <w:szCs w:val="24"/>
          <w:lang w:val="en" w:eastAsia="lt-LT"/>
        </w:rPr>
        <w:t>e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is equivalent from a sensory point of view, its harshness </w:t>
      </w:r>
      <w:r w:rsidR="00541CEE">
        <w:rPr>
          <w:rFonts w:ascii="Times New Roman" w:eastAsia="Times New Roman" w:hAnsi="Times New Roman"/>
          <w:sz w:val="24"/>
          <w:szCs w:val="24"/>
          <w:lang w:val="en" w:eastAsia="lt-LT"/>
        </w:rPr>
        <w:t>used to be s</w:t>
      </w:r>
      <w:r w:rsidR="005E6658" w:rsidRPr="00A46756">
        <w:rPr>
          <w:rFonts w:ascii="Times New Roman" w:eastAsia="Times New Roman" w:hAnsi="Times New Roman"/>
          <w:sz w:val="24"/>
          <w:szCs w:val="24"/>
          <w:lang w:val="en" w:eastAsia="lt-LT"/>
        </w:rPr>
        <w:t>ignificantly stronger from a cultural point of view.</w:t>
      </w:r>
      <w:r w:rsidR="005E6658" w:rsidRPr="00A46756">
        <w:rPr>
          <w:rFonts w:ascii="Times New Roman" w:hAnsi="Times New Roman"/>
          <w:sz w:val="24"/>
          <w:szCs w:val="24"/>
        </w:rPr>
        <w:t xml:space="preserve"> </w:t>
      </w:r>
    </w:p>
    <w:p w14:paraId="2A7415CA" w14:textId="3FD70B52" w:rsidR="00541CEE" w:rsidRPr="00541CEE" w:rsidRDefault="00541CEE" w:rsidP="00541CEE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>
        <w:rPr>
          <w:rFonts w:cs="Times New Roman"/>
          <w:color w:val="000000"/>
        </w:rPr>
        <w:t xml:space="preserve">The avoidance of the tritone and its prevalence in music 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can also be explained </w:t>
      </w:r>
      <w:r w:rsidR="0081154F">
        <w:rPr>
          <w:rFonts w:eastAsia="Times New Roman" w:cs="Times New Roman"/>
          <w:kern w:val="0"/>
          <w:lang w:val="en" w:eastAsia="lt-LT" w:bidi="ar-SA"/>
        </w:rPr>
        <w:t xml:space="preserve">through the ideas of </w:t>
      </w:r>
      <w:r w:rsidR="00303261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541CEE">
        <w:rPr>
          <w:rFonts w:eastAsia="Times New Roman" w:cs="Times New Roman"/>
          <w:kern w:val="0"/>
          <w:lang w:val="en" w:eastAsia="lt-LT" w:bidi="ar-SA"/>
        </w:rPr>
        <w:t>French musicologist Jacques Chailley (1910–1999)</w:t>
      </w:r>
      <w:r w:rsidR="0081154F">
        <w:rPr>
          <w:rFonts w:eastAsia="Times New Roman" w:cs="Times New Roman"/>
          <w:kern w:val="0"/>
          <w:lang w:val="en" w:eastAsia="lt-LT" w:bidi="ar-SA"/>
        </w:rPr>
        <w:t xml:space="preserve">, set out in his </w:t>
      </w:r>
      <w:r w:rsidRPr="0081154F">
        <w:rPr>
          <w:rFonts w:eastAsia="Times New Roman" w:cs="Times New Roman"/>
          <w:i/>
          <w:kern w:val="0"/>
          <w:lang w:val="en" w:eastAsia="lt-LT" w:bidi="ar-SA"/>
        </w:rPr>
        <w:t>Expliquer l'harmonie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 (1967)</w:t>
      </w:r>
      <w:r w:rsidR="00C647BE">
        <w:rPr>
          <w:rFonts w:eastAsia="Times New Roman" w:cs="Times New Roman"/>
          <w:kern w:val="0"/>
          <w:lang w:val="en" w:eastAsia="lt-LT" w:bidi="ar-SA"/>
        </w:rPr>
        <w:t xml:space="preserve">; it </w:t>
      </w:r>
      <w:r w:rsidR="0081154F">
        <w:rPr>
          <w:rFonts w:eastAsia="Times New Roman" w:cs="Times New Roman"/>
          <w:kern w:val="0"/>
          <w:lang w:val="en" w:eastAsia="lt-LT" w:bidi="ar-SA"/>
        </w:rPr>
        <w:t xml:space="preserve">was 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also </w:t>
      </w:r>
      <w:r w:rsidR="0081154F">
        <w:rPr>
          <w:rFonts w:eastAsia="Times New Roman" w:cs="Times New Roman"/>
          <w:kern w:val="0"/>
          <w:lang w:val="en" w:eastAsia="lt-LT" w:bidi="ar-SA"/>
        </w:rPr>
        <w:t xml:space="preserve">referred to by </w:t>
      </w:r>
      <w:r w:rsidR="00303261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541CEE">
        <w:rPr>
          <w:rFonts w:eastAsia="Times New Roman" w:cs="Times New Roman"/>
          <w:kern w:val="0"/>
          <w:lang w:val="en" w:eastAsia="lt-LT" w:bidi="ar-SA"/>
        </w:rPr>
        <w:t>Lithuanian musicologist</w:t>
      </w:r>
      <w:r w:rsidR="00303261">
        <w:rPr>
          <w:rFonts w:eastAsia="Times New Roman" w:cs="Times New Roman"/>
          <w:kern w:val="0"/>
          <w:lang w:val="en" w:eastAsia="lt-LT" w:bidi="ar-SA"/>
        </w:rPr>
        <w:t xml:space="preserve"> Algirdas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 Ambraz</w:t>
      </w:r>
      <w:r w:rsidR="0081154F">
        <w:rPr>
          <w:rFonts w:eastAsia="Times New Roman" w:cs="Times New Roman"/>
          <w:kern w:val="0"/>
          <w:lang w:val="en" w:eastAsia="lt-LT" w:bidi="ar-SA"/>
        </w:rPr>
        <w:t>as</w:t>
      </w:r>
      <w:r w:rsidRPr="00541CEE">
        <w:rPr>
          <w:rFonts w:eastAsia="Times New Roman" w:cs="Times New Roman"/>
          <w:kern w:val="0"/>
          <w:lang w:val="en" w:eastAsia="lt-LT" w:bidi="ar-SA"/>
        </w:rPr>
        <w:t>, who sp</w:t>
      </w:r>
      <w:r w:rsidR="0081154F">
        <w:rPr>
          <w:rFonts w:eastAsia="Times New Roman" w:cs="Times New Roman"/>
          <w:kern w:val="0"/>
          <w:lang w:val="en" w:eastAsia="lt-LT" w:bidi="ar-SA"/>
        </w:rPr>
        <w:t xml:space="preserve">oke 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of </w:t>
      </w:r>
      <w:r w:rsidR="00F66737" w:rsidRPr="00F66737">
        <w:rPr>
          <w:rFonts w:eastAsia="Times New Roman" w:cs="Times New Roman"/>
          <w:kern w:val="0"/>
          <w:lang w:val="en" w:eastAsia="lt-LT" w:bidi="ar-SA"/>
        </w:rPr>
        <w:t>"</w:t>
      </w:r>
      <w:r w:rsidRPr="00541CEE">
        <w:rPr>
          <w:rFonts w:eastAsia="Times New Roman" w:cs="Times New Roman"/>
          <w:kern w:val="0"/>
          <w:lang w:val="en" w:eastAsia="lt-LT" w:bidi="ar-SA"/>
        </w:rPr>
        <w:t>the historical development of musical consciousness as a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81154F">
        <w:rPr>
          <w:rFonts w:eastAsia="Times New Roman" w:cs="Times New Roman"/>
          <w:kern w:val="0"/>
          <w:lang w:val="en" w:eastAsia="lt-LT" w:bidi="ar-SA"/>
        </w:rPr>
        <w:t xml:space="preserve">mode of mastering 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increasingly complex 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intervals of the natural tone series, </w:t>
      </w:r>
      <w:r w:rsidRPr="00541CEE">
        <w:rPr>
          <w:rFonts w:eastAsia="Times New Roman" w:cs="Times New Roman"/>
          <w:kern w:val="0"/>
          <w:lang w:val="en" w:eastAsia="lt-LT" w:bidi="ar-SA"/>
        </w:rPr>
        <w:t>next to Schönberg and Hindemith</w:t>
      </w:r>
      <w:r w:rsidR="00F66737" w:rsidRPr="00F66737">
        <w:rPr>
          <w:rFonts w:eastAsia="Times New Roman" w:cs="Times New Roman"/>
          <w:kern w:val="0"/>
          <w:lang w:val="en" w:eastAsia="lt-LT" w:bidi="ar-SA"/>
        </w:rPr>
        <w:t>"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541CEE">
        <w:rPr>
          <w:rFonts w:eastAsia="Times New Roman" w:cs="Times New Roman"/>
          <w:kern w:val="0"/>
          <w:lang w:val="en" w:eastAsia="lt-LT" w:bidi="ar-SA"/>
        </w:rPr>
        <w:t>(Daunoravičienė 2017: 19). This idea was first published in Chailley</w:t>
      </w:r>
      <w:r w:rsidR="00A526AD" w:rsidRPr="0011442D">
        <w:rPr>
          <w:b/>
          <w:bCs/>
          <w:color w:val="000000"/>
        </w:rPr>
        <w:t>'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s </w:t>
      </w:r>
      <w:r w:rsidRPr="006042C2">
        <w:rPr>
          <w:rFonts w:eastAsia="Times New Roman" w:cs="Times New Roman"/>
          <w:i/>
          <w:kern w:val="0"/>
          <w:lang w:val="en" w:eastAsia="lt-LT" w:bidi="ar-SA"/>
        </w:rPr>
        <w:t>Traité historique d’Analyse musicale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 (1951). </w:t>
      </w:r>
      <w:r w:rsidR="001B21F7">
        <w:rPr>
          <w:rFonts w:eastAsia="Times New Roman" w:cs="Times New Roman"/>
          <w:kern w:val="0"/>
          <w:lang w:val="en" w:eastAsia="lt-LT" w:bidi="ar-SA"/>
        </w:rPr>
        <w:t xml:space="preserve">Formerly an </w:t>
      </w:r>
      <w:r w:rsidR="001B21F7" w:rsidRPr="00541CEE">
        <w:rPr>
          <w:rFonts w:eastAsia="Times New Roman" w:cs="Times New Roman"/>
          <w:kern w:val="0"/>
          <w:lang w:val="en" w:eastAsia="lt-LT" w:bidi="ar-SA"/>
        </w:rPr>
        <w:t>intolerable element in music</w:t>
      </w:r>
      <w:r w:rsidR="001B21F7">
        <w:rPr>
          <w:rFonts w:eastAsia="Times New Roman" w:cs="Times New Roman"/>
          <w:kern w:val="0"/>
          <w:lang w:val="en" w:eastAsia="lt-LT" w:bidi="ar-SA"/>
        </w:rPr>
        <w:t>, the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6042C2">
        <w:rPr>
          <w:rFonts w:eastAsia="Times New Roman" w:cs="Times New Roman"/>
          <w:kern w:val="0"/>
          <w:lang w:val="en" w:eastAsia="lt-LT" w:bidi="ar-SA"/>
        </w:rPr>
        <w:t>tritone emerge</w:t>
      </w:r>
      <w:r w:rsidR="00C647BE">
        <w:rPr>
          <w:rFonts w:eastAsia="Times New Roman" w:cs="Times New Roman"/>
          <w:kern w:val="0"/>
          <w:lang w:val="en" w:eastAsia="lt-LT" w:bidi="ar-SA"/>
        </w:rPr>
        <w:t>d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 on 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the compositional horizontal, 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which 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it </w:t>
      </w:r>
      <w:r w:rsidR="00C647BE">
        <w:rPr>
          <w:rFonts w:eastAsia="Times New Roman" w:cs="Times New Roman"/>
          <w:kern w:val="0"/>
          <w:lang w:val="en" w:eastAsia="lt-LT" w:bidi="ar-SA"/>
        </w:rPr>
        <w:t>wa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s 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supplemented with </w:t>
      </w:r>
      <w:r w:rsidRPr="00541CEE">
        <w:rPr>
          <w:rFonts w:eastAsia="Times New Roman" w:cs="Times New Roman"/>
          <w:kern w:val="0"/>
          <w:lang w:val="en" w:eastAsia="lt-LT" w:bidi="ar-SA"/>
        </w:rPr>
        <w:t xml:space="preserve">transitional tones from the very beginning. Gradually, the </w:t>
      </w:r>
      <w:r w:rsidR="006042C2">
        <w:rPr>
          <w:rFonts w:eastAsia="Times New Roman" w:cs="Times New Roman"/>
          <w:kern w:val="0"/>
          <w:lang w:val="en" w:eastAsia="lt-LT" w:bidi="ar-SA"/>
        </w:rPr>
        <w:t>tritone c</w:t>
      </w:r>
      <w:r w:rsidR="00C647BE">
        <w:rPr>
          <w:rFonts w:eastAsia="Times New Roman" w:cs="Times New Roman"/>
          <w:kern w:val="0"/>
          <w:lang w:val="en" w:eastAsia="lt-LT" w:bidi="ar-SA"/>
        </w:rPr>
        <w:t>a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me to be </w:t>
      </w:r>
      <w:r w:rsidR="00C647BE" w:rsidRPr="00541CEE">
        <w:rPr>
          <w:rFonts w:eastAsia="Times New Roman" w:cs="Times New Roman"/>
          <w:kern w:val="0"/>
          <w:lang w:val="en" w:eastAsia="lt-LT" w:bidi="ar-SA"/>
        </w:rPr>
        <w:t>also</w:t>
      </w:r>
      <w:r w:rsidR="00C647B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6042C2">
        <w:rPr>
          <w:rFonts w:eastAsia="Times New Roman" w:cs="Times New Roman"/>
          <w:kern w:val="0"/>
          <w:lang w:val="en" w:eastAsia="lt-LT" w:bidi="ar-SA"/>
        </w:rPr>
        <w:t>used o</w:t>
      </w:r>
      <w:r w:rsidRPr="00541CEE">
        <w:rPr>
          <w:rFonts w:eastAsia="Times New Roman" w:cs="Times New Roman"/>
          <w:kern w:val="0"/>
          <w:lang w:val="en" w:eastAsia="lt-LT" w:bidi="ar-SA"/>
        </w:rPr>
        <w:t>n the composit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ional </w:t>
      </w:r>
      <w:r w:rsidRPr="00541CEE">
        <w:rPr>
          <w:rFonts w:eastAsia="Times New Roman" w:cs="Times New Roman"/>
          <w:kern w:val="0"/>
          <w:lang w:val="en" w:eastAsia="lt-LT" w:bidi="ar-SA"/>
        </w:rPr>
        <w:t>vertical (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541CEE">
        <w:rPr>
          <w:rFonts w:eastAsia="Times New Roman" w:cs="Times New Roman"/>
          <w:kern w:val="0"/>
          <w:lang w:val="en" w:eastAsia="lt-LT" w:bidi="ar-SA"/>
        </w:rPr>
        <w:t>17</w:t>
      </w:r>
      <w:r w:rsidRPr="00C647BE">
        <w:rPr>
          <w:rFonts w:eastAsia="Times New Roman" w:cs="Times New Roman"/>
          <w:kern w:val="0"/>
          <w:lang w:val="en" w:eastAsia="lt-LT" w:bidi="ar-SA"/>
        </w:rPr>
        <w:t>th</w:t>
      </w:r>
      <w:r w:rsidR="006042C2">
        <w:rPr>
          <w:rFonts w:eastAsia="Times New Roman" w:cs="Times New Roman"/>
          <w:kern w:val="0"/>
          <w:lang w:val="en" w:eastAsia="lt-LT" w:bidi="ar-SA"/>
        </w:rPr>
        <w:t xml:space="preserve"> through </w:t>
      </w:r>
      <w:r w:rsidRPr="00541CEE">
        <w:rPr>
          <w:rFonts w:eastAsia="Times New Roman" w:cs="Times New Roman"/>
          <w:kern w:val="0"/>
          <w:lang w:val="en" w:eastAsia="lt-LT" w:bidi="ar-SA"/>
        </w:rPr>
        <w:t>18th centur</w:t>
      </w:r>
      <w:r w:rsidR="006042C2">
        <w:rPr>
          <w:rFonts w:eastAsia="Times New Roman" w:cs="Times New Roman"/>
          <w:kern w:val="0"/>
          <w:lang w:val="en" w:eastAsia="lt-LT" w:bidi="ar-SA"/>
        </w:rPr>
        <w:t>y)</w:t>
      </w:r>
      <w:r w:rsidRPr="00541CEE">
        <w:rPr>
          <w:rFonts w:eastAsia="Times New Roman" w:cs="Times New Roman"/>
          <w:kern w:val="0"/>
          <w:lang w:val="en" w:eastAsia="lt-LT" w:bidi="ar-SA"/>
        </w:rPr>
        <w:t>.</w:t>
      </w:r>
    </w:p>
    <w:p w14:paraId="151DC77F" w14:textId="77777777" w:rsidR="00AD6AC1" w:rsidRPr="00044B5A" w:rsidRDefault="00AD6AC1" w:rsidP="000217A2">
      <w:pPr>
        <w:spacing w:line="360" w:lineRule="auto"/>
        <w:rPr>
          <w:b/>
          <w:bCs/>
          <w:color w:val="000000"/>
        </w:rPr>
      </w:pPr>
    </w:p>
    <w:p w14:paraId="6959D94B" w14:textId="77777777" w:rsidR="000247B3" w:rsidRDefault="00874676" w:rsidP="000247B3">
      <w:pPr>
        <w:pStyle w:val="Textbody"/>
        <w:spacing w:after="0" w:line="360" w:lineRule="auto"/>
        <w:ind w:left="993"/>
        <w:jc w:val="both"/>
        <w:rPr>
          <w:rFonts w:cs="Times New Roman"/>
          <w:color w:val="000000"/>
        </w:rPr>
      </w:pPr>
      <w:r w:rsidRPr="003C7E42">
        <w:rPr>
          <w:b/>
          <w:bCs/>
          <w:color w:val="000000"/>
        </w:rPr>
        <w:t>1.</w:t>
      </w:r>
      <w:r w:rsidR="009D400D" w:rsidRPr="003C7E42">
        <w:rPr>
          <w:b/>
          <w:bCs/>
          <w:color w:val="000000"/>
        </w:rPr>
        <w:t>2</w:t>
      </w:r>
      <w:r w:rsidR="00D12059" w:rsidRPr="003C7E42">
        <w:rPr>
          <w:b/>
          <w:bCs/>
          <w:color w:val="000000"/>
        </w:rPr>
        <w:t xml:space="preserve">. </w:t>
      </w:r>
      <w:r w:rsidR="000247B3" w:rsidRPr="000247B3">
        <w:rPr>
          <w:rFonts w:cs="Times New Roman"/>
          <w:b/>
          <w:color w:val="000000"/>
        </w:rPr>
        <w:t>The expression of the tritone in musical rhetoric</w:t>
      </w:r>
    </w:p>
    <w:p w14:paraId="3168B053" w14:textId="42471968" w:rsidR="0074385C" w:rsidRDefault="00E453D8" w:rsidP="0074385C">
      <w:pPr>
        <w:spacing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>
        <w:rPr>
          <w:rFonts w:cs="Times New Roman"/>
          <w:color w:val="000000"/>
          <w:shd w:val="clear" w:color="auto" w:fill="FFFFFF"/>
        </w:rPr>
        <w:t xml:space="preserve">In the studies of </w:t>
      </w:r>
      <w:r>
        <w:rPr>
          <w:rFonts w:cs="Times New Roman"/>
          <w:color w:val="000000"/>
        </w:rPr>
        <w:t>the Renaissance or Baroque music, it is necessary to make use of</w:t>
      </w:r>
      <w:r w:rsidR="000247B3">
        <w:rPr>
          <w:rFonts w:cs="Times New Roman"/>
          <w:color w:val="000000"/>
        </w:rPr>
        <w:t xml:space="preserve"> musical rhetoric, also known as </w:t>
      </w:r>
      <w:r w:rsidR="000247B3" w:rsidRPr="000247B3">
        <w:rPr>
          <w:rFonts w:cs="Times New Roman"/>
          <w:i/>
          <w:color w:val="000000"/>
        </w:rPr>
        <w:t>musica poetica</w:t>
      </w:r>
      <w:r w:rsidR="000247B3">
        <w:rPr>
          <w:rFonts w:cs="Times New Roman"/>
          <w:color w:val="000000"/>
        </w:rPr>
        <w:t>, which define</w:t>
      </w:r>
      <w:r w:rsidR="00C647BE">
        <w:rPr>
          <w:rFonts w:cs="Times New Roman"/>
          <w:color w:val="000000"/>
        </w:rPr>
        <w:t>s</w:t>
      </w:r>
      <w:r w:rsidR="000247B3">
        <w:rPr>
          <w:rFonts w:cs="Times New Roman"/>
          <w:color w:val="000000"/>
        </w:rPr>
        <w:t xml:space="preserve"> the relationship between the </w:t>
      </w:r>
      <w:r w:rsidR="000247B3">
        <w:rPr>
          <w:rFonts w:cs="Times New Roman"/>
          <w:color w:val="000000"/>
        </w:rPr>
        <w:lastRenderedPageBreak/>
        <w:t xml:space="preserve">music and the poetic text. </w:t>
      </w:r>
      <w:r w:rsidR="006F23A2">
        <w:rPr>
          <w:rFonts w:cs="Times New Roman"/>
          <w:color w:val="000000"/>
        </w:rPr>
        <w:t>M</w:t>
      </w:r>
      <w:r w:rsidR="00C01714">
        <w:rPr>
          <w:rFonts w:cs="Times New Roman"/>
          <w:color w:val="000000"/>
        </w:rPr>
        <w:t>usic</w:t>
      </w:r>
      <w:r w:rsidR="000247B3" w:rsidRPr="00E453D8">
        <w:rPr>
          <w:rFonts w:ascii="Roboto" w:eastAsia="Times New Roman" w:hAnsi="Roboto" w:cs="Times New Roman"/>
          <w:color w:val="777777"/>
          <w:kern w:val="0"/>
          <w:lang w:val="en" w:eastAsia="lt-LT" w:bidi="ar-SA"/>
        </w:rPr>
        <w:t xml:space="preserve">, 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>which aim</w:t>
      </w:r>
      <w:r w:rsidR="00C647BE">
        <w:rPr>
          <w:rFonts w:eastAsia="Times New Roman" w:cs="Times New Roman"/>
          <w:kern w:val="0"/>
          <w:lang w:val="en" w:eastAsia="lt-LT" w:bidi="ar-SA"/>
        </w:rPr>
        <w:t>s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 xml:space="preserve"> to convey the meanings of a poetic text, </w:t>
      </w:r>
      <w:r w:rsidR="00C647BE">
        <w:rPr>
          <w:rFonts w:eastAsia="Times New Roman" w:cs="Times New Roman"/>
          <w:kern w:val="0"/>
          <w:lang w:val="en" w:eastAsia="lt-LT" w:bidi="ar-SA"/>
        </w:rPr>
        <w:t>i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 xml:space="preserve">s created by choosing a specific </w:t>
      </w:r>
      <w:r w:rsidR="00343701">
        <w:rPr>
          <w:rFonts w:eastAsia="Times New Roman" w:cs="Times New Roman"/>
          <w:kern w:val="0"/>
          <w:lang w:val="en" w:eastAsia="lt-LT" w:bidi="ar-SA"/>
        </w:rPr>
        <w:t xml:space="preserve">tonality </w:t>
      </w:r>
      <w:r w:rsidR="00480440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 xml:space="preserve">intervals that arouse interest in the </w:t>
      </w:r>
      <w:r w:rsidR="00794DB5">
        <w:rPr>
          <w:rFonts w:eastAsia="Times New Roman" w:cs="Times New Roman"/>
          <w:kern w:val="0"/>
          <w:lang w:val="en" w:eastAsia="lt-LT" w:bidi="ar-SA"/>
        </w:rPr>
        <w:t xml:space="preserve">composition. 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>T</w:t>
      </w:r>
      <w:r w:rsidR="00794DB5">
        <w:rPr>
          <w:rFonts w:eastAsia="Times New Roman" w:cs="Times New Roman"/>
          <w:kern w:val="0"/>
          <w:lang w:val="en" w:eastAsia="lt-LT" w:bidi="ar-SA"/>
        </w:rPr>
        <w:t>he t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>riton</w:t>
      </w:r>
      <w:r w:rsidR="00794DB5">
        <w:rPr>
          <w:rFonts w:eastAsia="Times New Roman" w:cs="Times New Roman"/>
          <w:kern w:val="0"/>
          <w:lang w:val="en" w:eastAsia="lt-LT" w:bidi="ar-SA"/>
        </w:rPr>
        <w:t>e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C647BE">
        <w:rPr>
          <w:rFonts w:eastAsia="Times New Roman" w:cs="Times New Roman"/>
          <w:kern w:val="0"/>
          <w:lang w:val="en" w:eastAsia="lt-LT" w:bidi="ar-SA"/>
        </w:rPr>
        <w:t>i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 xml:space="preserve">s used to </w:t>
      </w:r>
      <w:r w:rsidR="00D67930">
        <w:rPr>
          <w:rFonts w:eastAsia="Times New Roman" w:cs="Times New Roman"/>
          <w:kern w:val="0"/>
          <w:lang w:val="en" w:eastAsia="lt-LT" w:bidi="ar-SA"/>
        </w:rPr>
        <w:t xml:space="preserve">intensify 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 xml:space="preserve">the psychophysical effect by evoking emotions </w:t>
      </w:r>
      <w:r w:rsidR="00D67930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 xml:space="preserve">conveying </w:t>
      </w:r>
      <w:r w:rsidR="00D67930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247B3" w:rsidRPr="00480440">
        <w:rPr>
          <w:rFonts w:eastAsia="Times New Roman" w:cs="Times New Roman"/>
          <w:kern w:val="0"/>
          <w:lang w:val="en" w:eastAsia="lt-LT" w:bidi="ar-SA"/>
        </w:rPr>
        <w:t xml:space="preserve">meaning to the </w:t>
      </w:r>
      <w:r w:rsidR="00D67930">
        <w:rPr>
          <w:rFonts w:eastAsia="Times New Roman" w:cs="Times New Roman"/>
          <w:kern w:val="0"/>
          <w:lang w:val="en" w:eastAsia="lt-LT" w:bidi="ar-SA"/>
        </w:rPr>
        <w:t>audience.</w:t>
      </w:r>
    </w:p>
    <w:p w14:paraId="609CF2F5" w14:textId="3FBE5FF1" w:rsidR="0057250E" w:rsidRDefault="00D67930" w:rsidP="0057250E">
      <w:pPr>
        <w:spacing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>
        <w:rPr>
          <w:rFonts w:eastAsia="Times New Roman" w:cs="Times New Roman"/>
          <w:kern w:val="0"/>
          <w:lang w:val="en" w:eastAsia="lt-LT" w:bidi="ar-SA"/>
        </w:rPr>
        <w:t xml:space="preserve">The tritone </w:t>
      </w:r>
      <w:r w:rsidR="001B21F7">
        <w:rPr>
          <w:rFonts w:eastAsia="Times New Roman" w:cs="Times New Roman"/>
          <w:kern w:val="0"/>
          <w:lang w:val="en" w:eastAsia="lt-LT" w:bidi="ar-SA"/>
        </w:rPr>
        <w:t xml:space="preserve">boasted </w:t>
      </w:r>
      <w:r>
        <w:rPr>
          <w:rFonts w:eastAsia="Times New Roman" w:cs="Times New Roman"/>
          <w:kern w:val="0"/>
          <w:lang w:val="en" w:eastAsia="lt-LT" w:bidi="ar-SA"/>
        </w:rPr>
        <w:t xml:space="preserve">an obvious relationship </w:t>
      </w:r>
      <w:r w:rsidR="000B123A">
        <w:rPr>
          <w:rFonts w:eastAsia="Times New Roman" w:cs="Times New Roman"/>
          <w:kern w:val="0"/>
          <w:lang w:val="en" w:eastAsia="lt-LT" w:bidi="ar-SA"/>
        </w:rPr>
        <w:t xml:space="preserve">with </w:t>
      </w:r>
      <w:r w:rsidR="00343701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B123A">
        <w:rPr>
          <w:rFonts w:eastAsia="Times New Roman" w:cs="Times New Roman"/>
          <w:kern w:val="0"/>
          <w:lang w:val="en" w:eastAsia="lt-LT" w:bidi="ar-SA"/>
        </w:rPr>
        <w:t xml:space="preserve">affect theory in which it also </w:t>
      </w:r>
      <w:r w:rsidR="0057250E">
        <w:rPr>
          <w:rFonts w:eastAsia="Times New Roman" w:cs="Times New Roman"/>
          <w:kern w:val="0"/>
          <w:lang w:val="en" w:eastAsia="lt-LT" w:bidi="ar-SA"/>
        </w:rPr>
        <w:t xml:space="preserve">possessed </w:t>
      </w:r>
      <w:r w:rsidR="000B123A">
        <w:rPr>
          <w:rFonts w:eastAsia="Times New Roman" w:cs="Times New Roman"/>
          <w:kern w:val="0"/>
          <w:lang w:val="en" w:eastAsia="lt-LT" w:bidi="ar-SA"/>
        </w:rPr>
        <w:t>its own meaning and was used with the aim of conveying a certain text</w:t>
      </w:r>
      <w:r w:rsidR="006B33DF">
        <w:rPr>
          <w:rFonts w:eastAsia="Times New Roman" w:cs="Times New Roman"/>
          <w:kern w:val="0"/>
          <w:lang w:val="en" w:eastAsia="lt-LT" w:bidi="ar-SA"/>
        </w:rPr>
        <w:t>, a certain idea to the audience</w:t>
      </w:r>
      <w:r w:rsidR="00D544D1">
        <w:rPr>
          <w:rFonts w:eastAsia="Times New Roman" w:cs="Times New Roman"/>
          <w:kern w:val="0"/>
          <w:lang w:val="en" w:eastAsia="lt-LT" w:bidi="ar-SA"/>
        </w:rPr>
        <w:t xml:space="preserve">. </w:t>
      </w:r>
      <w:r w:rsidR="006B33DF">
        <w:rPr>
          <w:rFonts w:eastAsia="Times New Roman" w:cs="Times New Roman"/>
          <w:kern w:val="0"/>
          <w:lang w:val="en" w:eastAsia="lt-LT" w:bidi="ar-SA"/>
        </w:rPr>
        <w:t>In the examples of the Renaissance music</w:t>
      </w:r>
      <w:r w:rsidR="009F7B29">
        <w:rPr>
          <w:rFonts w:eastAsia="Times New Roman" w:cs="Times New Roman"/>
          <w:kern w:val="0"/>
          <w:lang w:val="en" w:eastAsia="lt-LT" w:bidi="ar-SA"/>
        </w:rPr>
        <w:t>,</w:t>
      </w:r>
      <w:r w:rsidR="006B33DF">
        <w:rPr>
          <w:rFonts w:eastAsia="Times New Roman" w:cs="Times New Roman"/>
          <w:kern w:val="0"/>
          <w:lang w:val="en" w:eastAsia="lt-LT" w:bidi="ar-SA"/>
        </w:rPr>
        <w:t xml:space="preserve"> we discovered several episodes with the tritone in rhetorical figures</w:t>
      </w:r>
      <w:r w:rsidR="00CE38B6">
        <w:rPr>
          <w:rFonts w:eastAsia="Times New Roman" w:cs="Times New Roman"/>
          <w:kern w:val="0"/>
          <w:lang w:val="en" w:eastAsia="lt-LT" w:bidi="ar-SA"/>
        </w:rPr>
        <w:t xml:space="preserve">; however, it was </w:t>
      </w:r>
      <w:r w:rsidR="00CE38B6" w:rsidRPr="00D544D1">
        <w:rPr>
          <w:rFonts w:eastAsia="Times New Roman" w:cs="Times New Roman"/>
          <w:kern w:val="0"/>
          <w:lang w:val="en" w:eastAsia="lt-LT" w:bidi="ar-SA"/>
        </w:rPr>
        <w:t>in th</w:t>
      </w:r>
      <w:r w:rsidR="009F7B29" w:rsidRPr="00D544D1">
        <w:rPr>
          <w:rFonts w:eastAsia="Times New Roman" w:cs="Times New Roman"/>
          <w:kern w:val="0"/>
          <w:lang w:val="en" w:eastAsia="lt-LT" w:bidi="ar-SA"/>
        </w:rPr>
        <w:t>e Baroque era</w:t>
      </w:r>
      <w:r w:rsidR="009F7B29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CE38B6">
        <w:rPr>
          <w:rFonts w:eastAsia="Times New Roman" w:cs="Times New Roman"/>
          <w:kern w:val="0"/>
          <w:lang w:val="en" w:eastAsia="lt-LT" w:bidi="ar-SA"/>
        </w:rPr>
        <w:t xml:space="preserve">that an entire theory with the system of </w:t>
      </w:r>
      <w:r w:rsidR="00343701">
        <w:rPr>
          <w:rFonts w:eastAsia="Times New Roman" w:cs="Times New Roman"/>
          <w:kern w:val="0"/>
          <w:lang w:val="en" w:eastAsia="lt-LT" w:bidi="ar-SA"/>
        </w:rPr>
        <w:t>tonalit</w:t>
      </w:r>
      <w:r w:rsidR="00FD3C38">
        <w:rPr>
          <w:rFonts w:eastAsia="Times New Roman" w:cs="Times New Roman"/>
          <w:kern w:val="0"/>
          <w:lang w:val="en" w:eastAsia="lt-LT" w:bidi="ar-SA"/>
        </w:rPr>
        <w:t>ies</w:t>
      </w:r>
      <w:r w:rsidR="00343701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67235F">
        <w:rPr>
          <w:rFonts w:eastAsia="Times New Roman" w:cs="Times New Roman"/>
          <w:kern w:val="0"/>
          <w:lang w:val="en" w:eastAsia="lt-LT" w:bidi="ar-SA"/>
        </w:rPr>
        <w:t xml:space="preserve">and interval meanings formed. In that system, the tritone </w:t>
      </w:r>
      <w:r w:rsidR="0057250E">
        <w:rPr>
          <w:rFonts w:eastAsia="Times New Roman" w:cs="Times New Roman"/>
          <w:kern w:val="0"/>
          <w:lang w:val="en" w:eastAsia="lt-LT" w:bidi="ar-SA"/>
        </w:rPr>
        <w:t xml:space="preserve">often manifested itself in cadences as well as in specific rhetorical figures. </w:t>
      </w:r>
    </w:p>
    <w:p w14:paraId="274BE397" w14:textId="3CA6946E" w:rsidR="002872C1" w:rsidRPr="002872C1" w:rsidRDefault="002872C1" w:rsidP="002872C1">
      <w:pPr>
        <w:pStyle w:val="Textbody"/>
        <w:spacing w:after="0" w:line="360" w:lineRule="auto"/>
        <w:ind w:firstLine="851"/>
        <w:jc w:val="both"/>
        <w:rPr>
          <w:rFonts w:ascii="Roboto" w:eastAsia="Times New Roman" w:hAnsi="Roboto" w:cs="Times New Roman"/>
          <w:color w:val="777777"/>
          <w:kern w:val="0"/>
          <w:lang w:eastAsia="lt-LT" w:bidi="ar-SA"/>
        </w:rPr>
      </w:pPr>
      <w:r>
        <w:rPr>
          <w:rFonts w:cs="Times New Roman"/>
          <w:color w:val="000000"/>
        </w:rPr>
        <w:t>Analyses of compositions revealed that the tritone functioned not only as an element coordinating the compositional horizontal, vert</w:t>
      </w:r>
      <w:r w:rsidR="005119E6">
        <w:rPr>
          <w:rFonts w:cs="Times New Roman"/>
          <w:color w:val="000000"/>
        </w:rPr>
        <w:t>i</w:t>
      </w:r>
      <w:r>
        <w:rPr>
          <w:rFonts w:cs="Times New Roman"/>
          <w:color w:val="000000"/>
        </w:rPr>
        <w:t xml:space="preserve">cal, and diagonal, but also </w:t>
      </w:r>
      <w:r w:rsidR="005119E6">
        <w:rPr>
          <w:rFonts w:cs="Times New Roman"/>
          <w:color w:val="000000"/>
        </w:rPr>
        <w:t>as a part of the</w:t>
      </w:r>
      <w:r w:rsidR="003D6944">
        <w:rPr>
          <w:rFonts w:cs="Times New Roman"/>
          <w:color w:val="000000"/>
        </w:rPr>
        <w:t>ir</w:t>
      </w:r>
      <w:r w:rsidR="005119E6">
        <w:rPr>
          <w:rFonts w:cs="Times New Roman"/>
          <w:color w:val="000000"/>
        </w:rPr>
        <w:t xml:space="preserve"> rhetoric. In many cases, it was associated with num</w:t>
      </w:r>
      <w:r w:rsidR="006F23A2">
        <w:rPr>
          <w:rFonts w:cs="Times New Roman"/>
          <w:color w:val="000000"/>
        </w:rPr>
        <w:t>erical</w:t>
      </w:r>
      <w:r w:rsidR="005119E6">
        <w:rPr>
          <w:rFonts w:cs="Times New Roman"/>
          <w:color w:val="000000"/>
        </w:rPr>
        <w:t xml:space="preserve"> symbolism or used to reinforce the meaning of the text. </w:t>
      </w:r>
    </w:p>
    <w:p w14:paraId="45ADACEB" w14:textId="42CB8CB7" w:rsidR="0071475B" w:rsidRPr="00044B5A" w:rsidRDefault="0071475B" w:rsidP="00581672">
      <w:pPr>
        <w:widowControl/>
        <w:suppressAutoHyphens w:val="0"/>
        <w:spacing w:line="360" w:lineRule="auto"/>
        <w:jc w:val="both"/>
        <w:textAlignment w:val="auto"/>
        <w:rPr>
          <w:color w:val="000000"/>
        </w:rPr>
      </w:pPr>
    </w:p>
    <w:p w14:paraId="32CF9408" w14:textId="5D991E25" w:rsidR="00C74F4E" w:rsidRPr="00044B5A" w:rsidRDefault="00316F51" w:rsidP="0050565F">
      <w:pPr>
        <w:spacing w:line="360" w:lineRule="auto"/>
        <w:jc w:val="both"/>
        <w:rPr>
          <w:rFonts w:cs="Times New Roman"/>
          <w:b/>
          <w:bCs/>
          <w:color w:val="000000"/>
          <w:shd w:val="clear" w:color="auto" w:fill="FFFFFF"/>
        </w:rPr>
      </w:pPr>
      <w:r w:rsidRPr="00044B5A">
        <w:rPr>
          <w:b/>
          <w:bCs/>
          <w:color w:val="000000"/>
        </w:rPr>
        <w:t>1.</w:t>
      </w:r>
      <w:r w:rsidR="006F412D" w:rsidRPr="00044B5A">
        <w:rPr>
          <w:b/>
          <w:bCs/>
          <w:color w:val="000000"/>
        </w:rPr>
        <w:t>3</w:t>
      </w:r>
      <w:r w:rsidR="003614C9" w:rsidRPr="00044B5A">
        <w:rPr>
          <w:b/>
          <w:bCs/>
          <w:color w:val="000000"/>
        </w:rPr>
        <w:t xml:space="preserve">. </w:t>
      </w:r>
      <w:r w:rsidR="005816B4" w:rsidRPr="00044B5A">
        <w:rPr>
          <w:b/>
          <w:bCs/>
          <w:color w:val="000000"/>
        </w:rPr>
        <w:t>Fun</w:t>
      </w:r>
      <w:r w:rsidR="009F2AF7">
        <w:rPr>
          <w:b/>
          <w:bCs/>
          <w:color w:val="000000"/>
        </w:rPr>
        <w:t xml:space="preserve">ctional changes of the tritone on the vertical and the diagonal </w:t>
      </w:r>
    </w:p>
    <w:p w14:paraId="2BF8A000" w14:textId="0382BBD7" w:rsidR="009F2AF7" w:rsidRDefault="009F2AF7" w:rsidP="009F2AF7">
      <w:pPr>
        <w:spacing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9F2AF7">
        <w:rPr>
          <w:rFonts w:eastAsia="Times New Roman" w:cs="Times New Roman"/>
          <w:kern w:val="0"/>
          <w:lang w:val="en" w:eastAsia="lt-LT" w:bidi="ar-SA"/>
        </w:rPr>
        <w:t>In the Late Renaissance and the Baroque era, the triton</w:t>
      </w:r>
      <w:r>
        <w:rPr>
          <w:rFonts w:eastAsia="Times New Roman" w:cs="Times New Roman"/>
          <w:kern w:val="0"/>
          <w:lang w:val="en" w:eastAsia="lt-LT" w:bidi="ar-SA"/>
        </w:rPr>
        <w:t>e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 interval was already treated much more freely than in </w:t>
      </w:r>
      <w:r w:rsidR="00B15318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previous </w:t>
      </w:r>
      <w:r w:rsidR="007F2E8C">
        <w:rPr>
          <w:rFonts w:eastAsia="Times New Roman" w:cs="Times New Roman"/>
          <w:kern w:val="0"/>
          <w:lang w:val="en" w:eastAsia="lt-LT" w:bidi="ar-SA"/>
        </w:rPr>
        <w:t>epochs</w:t>
      </w:r>
      <w:r w:rsidRPr="009F2AF7">
        <w:rPr>
          <w:rFonts w:eastAsia="Times New Roman" w:cs="Times New Roman"/>
          <w:kern w:val="0"/>
          <w:lang w:val="en" w:eastAsia="lt-LT" w:bidi="ar-SA"/>
        </w:rPr>
        <w:t>: manifestations of crystalli</w:t>
      </w:r>
      <w:r w:rsidR="007F2E8C">
        <w:rPr>
          <w:rFonts w:eastAsia="Times New Roman" w:cs="Times New Roman"/>
          <w:kern w:val="0"/>
          <w:lang w:val="en" w:eastAsia="lt-LT" w:bidi="ar-SA"/>
        </w:rPr>
        <w:t>s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ation of the functional system </w:t>
      </w:r>
      <w:r>
        <w:rPr>
          <w:rFonts w:eastAsia="Times New Roman" w:cs="Times New Roman"/>
          <w:kern w:val="0"/>
          <w:lang w:val="en" w:eastAsia="lt-LT" w:bidi="ar-SA"/>
        </w:rPr>
        <w:t>we</w:t>
      </w:r>
      <w:r w:rsidRPr="009F2AF7">
        <w:rPr>
          <w:rFonts w:eastAsia="Times New Roman" w:cs="Times New Roman"/>
          <w:kern w:val="0"/>
          <w:lang w:val="en" w:eastAsia="lt-LT" w:bidi="ar-SA"/>
        </w:rPr>
        <w:t>re quite evident in music. Despite the fact that in the 18</w:t>
      </w:r>
      <w:r w:rsidRPr="003D4E95">
        <w:rPr>
          <w:rFonts w:eastAsia="Times New Roman" w:cs="Times New Roman"/>
          <w:kern w:val="0"/>
          <w:lang w:val="en" w:eastAsia="lt-LT" w:bidi="ar-SA"/>
        </w:rPr>
        <w:t>th</w:t>
      </w:r>
      <w:r>
        <w:rPr>
          <w:rFonts w:eastAsia="Times New Roman" w:cs="Times New Roman"/>
          <w:kern w:val="0"/>
          <w:lang w:val="en" w:eastAsia="lt-LT" w:bidi="ar-SA"/>
        </w:rPr>
        <w:t xml:space="preserve"> through </w:t>
      </w:r>
      <w:r w:rsidR="003D4E95">
        <w:rPr>
          <w:rFonts w:eastAsia="Times New Roman" w:cs="Times New Roman"/>
          <w:kern w:val="0"/>
          <w:lang w:val="en" w:eastAsia="lt-LT" w:bidi="ar-SA"/>
        </w:rPr>
        <w:t>1</w:t>
      </w:r>
      <w:r w:rsidRPr="009F2AF7">
        <w:rPr>
          <w:rFonts w:eastAsia="Times New Roman" w:cs="Times New Roman"/>
          <w:kern w:val="0"/>
          <w:lang w:val="en" w:eastAsia="lt-LT" w:bidi="ar-SA"/>
        </w:rPr>
        <w:t>9th centur</w:t>
      </w:r>
      <w:r w:rsidR="00B15318">
        <w:rPr>
          <w:rFonts w:eastAsia="Times New Roman" w:cs="Times New Roman"/>
          <w:kern w:val="0"/>
          <w:lang w:val="en" w:eastAsia="lt-LT" w:bidi="ar-SA"/>
        </w:rPr>
        <w:t>y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3D4E95">
        <w:rPr>
          <w:rFonts w:eastAsia="Times New Roman" w:cs="Times New Roman"/>
          <w:kern w:val="0"/>
          <w:lang w:val="en" w:eastAsia="lt-LT" w:bidi="ar-SA"/>
        </w:rPr>
        <w:t>t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he </w:t>
      </w:r>
      <w:r w:rsidR="00B15318">
        <w:rPr>
          <w:rFonts w:eastAsia="Times New Roman" w:cs="Times New Roman"/>
          <w:kern w:val="0"/>
          <w:lang w:val="en" w:eastAsia="lt-LT" w:bidi="ar-SA"/>
        </w:rPr>
        <w:t>tonal</w:t>
      </w:r>
      <w:r w:rsidR="007F2E8C">
        <w:rPr>
          <w:rFonts w:cs="Times New Roman"/>
          <w:color w:val="000000"/>
          <w:shd w:val="clear" w:color="auto" w:fill="FFFFFF"/>
        </w:rPr>
        <w:t>-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functional system was finally formed, and </w:t>
      </w:r>
      <w:r w:rsidR="00371334">
        <w:rPr>
          <w:rFonts w:eastAsia="Times New Roman" w:cs="Times New Roman"/>
          <w:kern w:val="0"/>
          <w:lang w:val="en" w:eastAsia="lt-LT" w:bidi="ar-SA"/>
        </w:rPr>
        <w:t xml:space="preserve">by 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the end of the </w:t>
      </w:r>
      <w:r w:rsidR="007F2E8C">
        <w:rPr>
          <w:rFonts w:eastAsia="Times New Roman" w:cs="Times New Roman"/>
          <w:kern w:val="0"/>
          <w:lang w:val="en" w:eastAsia="lt-LT" w:bidi="ar-SA"/>
        </w:rPr>
        <w:t xml:space="preserve">epoch </w:t>
      </w:r>
      <w:r w:rsidRPr="009F2AF7">
        <w:rPr>
          <w:rFonts w:eastAsia="Times New Roman" w:cs="Times New Roman"/>
          <w:kern w:val="0"/>
          <w:lang w:val="en" w:eastAsia="lt-LT" w:bidi="ar-SA"/>
        </w:rPr>
        <w:t>it was already affected by various processes</w:t>
      </w:r>
      <w:r w:rsidR="007D56B9">
        <w:rPr>
          <w:rFonts w:eastAsia="Times New Roman" w:cs="Times New Roman"/>
          <w:kern w:val="0"/>
          <w:lang w:val="en" w:eastAsia="lt-LT" w:bidi="ar-SA"/>
        </w:rPr>
        <w:t xml:space="preserve"> of </w:t>
      </w:r>
      <w:r w:rsidR="007D56B9" w:rsidRPr="009F2AF7">
        <w:rPr>
          <w:rFonts w:eastAsia="Times New Roman" w:cs="Times New Roman"/>
          <w:kern w:val="0"/>
          <w:lang w:val="en" w:eastAsia="lt-LT" w:bidi="ar-SA"/>
        </w:rPr>
        <w:t>deformation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3D4E95">
        <w:rPr>
          <w:rFonts w:eastAsia="Times New Roman" w:cs="Times New Roman"/>
          <w:kern w:val="0"/>
          <w:lang w:val="en" w:eastAsia="lt-LT" w:bidi="ar-SA"/>
        </w:rPr>
        <w:t xml:space="preserve">up to </w:t>
      </w:r>
      <w:r w:rsidRPr="009F2AF7">
        <w:rPr>
          <w:rFonts w:eastAsia="Times New Roman" w:cs="Times New Roman"/>
          <w:kern w:val="0"/>
          <w:lang w:val="en" w:eastAsia="lt-LT" w:bidi="ar-SA"/>
        </w:rPr>
        <w:t>the 18th century</w:t>
      </w:r>
      <w:r w:rsidR="00823881">
        <w:rPr>
          <w:rFonts w:eastAsia="Times New Roman" w:cs="Times New Roman"/>
          <w:kern w:val="0"/>
          <w:lang w:val="en" w:eastAsia="lt-LT" w:bidi="ar-SA"/>
        </w:rPr>
        <w:t xml:space="preserve">, 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3D4E95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9F2AF7">
        <w:rPr>
          <w:rFonts w:eastAsia="Times New Roman" w:cs="Times New Roman"/>
          <w:kern w:val="0"/>
          <w:lang w:val="en" w:eastAsia="lt-LT" w:bidi="ar-SA"/>
        </w:rPr>
        <w:t>was c</w:t>
      </w:r>
      <w:r w:rsidR="003D4E95">
        <w:rPr>
          <w:rFonts w:eastAsia="Times New Roman" w:cs="Times New Roman"/>
          <w:kern w:val="0"/>
          <w:lang w:val="en" w:eastAsia="lt-LT" w:bidi="ar-SA"/>
        </w:rPr>
        <w:t xml:space="preserve">haracterised as </w:t>
      </w:r>
      <w:r w:rsidRPr="009F2AF7">
        <w:rPr>
          <w:rFonts w:eastAsia="Times New Roman" w:cs="Times New Roman"/>
          <w:kern w:val="0"/>
          <w:lang w:val="en" w:eastAsia="lt-LT" w:bidi="ar-SA"/>
        </w:rPr>
        <w:t xml:space="preserve">insidious, unnecessary, </w:t>
      </w:r>
      <w:r w:rsidR="003D4E95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Pr="009F2AF7">
        <w:rPr>
          <w:rFonts w:eastAsia="Times New Roman" w:cs="Times New Roman"/>
          <w:kern w:val="0"/>
          <w:lang w:val="en" w:eastAsia="lt-LT" w:bidi="ar-SA"/>
        </w:rPr>
        <w:t>imperfect</w:t>
      </w:r>
      <w:r w:rsidR="003D4E95" w:rsidRPr="00044B5A">
        <w:rPr>
          <w:rStyle w:val="FootnoteReference"/>
          <w:rFonts w:cs="Times New Roman"/>
          <w:color w:val="000000"/>
          <w:shd w:val="clear" w:color="auto" w:fill="FFFFFF"/>
        </w:rPr>
        <w:footnoteReference w:id="1"/>
      </w:r>
      <w:r w:rsidRPr="009F2AF7">
        <w:rPr>
          <w:rFonts w:eastAsia="Times New Roman" w:cs="Times New Roman"/>
          <w:kern w:val="0"/>
          <w:lang w:val="en" w:eastAsia="lt-LT" w:bidi="ar-SA"/>
        </w:rPr>
        <w:t>.</w:t>
      </w:r>
    </w:p>
    <w:p w14:paraId="1EBFC324" w14:textId="5DB98FCD" w:rsidR="000541D5" w:rsidRPr="000541D5" w:rsidRDefault="00371334" w:rsidP="000F2A5E">
      <w:pPr>
        <w:spacing w:line="360" w:lineRule="auto"/>
        <w:ind w:firstLine="851"/>
        <w:jc w:val="both"/>
        <w:rPr>
          <w:rFonts w:ascii="Roboto" w:eastAsia="Times New Roman" w:hAnsi="Roboto" w:cs="Times New Roman"/>
          <w:vanish/>
          <w:color w:val="777777"/>
          <w:kern w:val="0"/>
          <w:lang w:eastAsia="lt-LT" w:bidi="ar-SA"/>
        </w:rPr>
      </w:pPr>
      <w:r w:rsidRPr="00F71C58">
        <w:rPr>
          <w:rFonts w:eastAsia="Times New Roman" w:cs="Times New Roman"/>
          <w:kern w:val="0"/>
          <w:lang w:val="en" w:eastAsia="lt-LT" w:bidi="ar-SA"/>
        </w:rPr>
        <w:t xml:space="preserve">During the Renaissance, the </w:t>
      </w:r>
      <w:r w:rsidR="00F71C58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543A25">
        <w:rPr>
          <w:rFonts w:eastAsia="Times New Roman" w:cs="Times New Roman"/>
          <w:kern w:val="0"/>
          <w:lang w:val="en" w:eastAsia="lt-LT" w:bidi="ar-SA"/>
        </w:rPr>
        <w:t>was g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radually </w:t>
      </w:r>
      <w:r w:rsidR="00F71C58">
        <w:rPr>
          <w:rFonts w:eastAsia="Times New Roman" w:cs="Times New Roman"/>
          <w:kern w:val="0"/>
          <w:lang w:val="en" w:eastAsia="lt-LT" w:bidi="ar-SA"/>
        </w:rPr>
        <w:t xml:space="preserve">introduced to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various levels of composition. In </w:t>
      </w:r>
      <w:r w:rsidR="007D56B9">
        <w:rPr>
          <w:rFonts w:eastAsia="Times New Roman" w:cs="Times New Roman"/>
          <w:kern w:val="0"/>
          <w:lang w:val="en" w:eastAsia="lt-LT" w:bidi="ar-SA"/>
        </w:rPr>
        <w:t>Maria Rika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Maniates' book </w:t>
      </w:r>
      <w:r w:rsidRPr="00F71C58">
        <w:rPr>
          <w:rFonts w:eastAsia="Times New Roman" w:cs="Times New Roman"/>
          <w:i/>
          <w:kern w:val="0"/>
          <w:lang w:val="en" w:eastAsia="lt-LT" w:bidi="ar-SA"/>
        </w:rPr>
        <w:t>Mannerism in Italian Music and Culture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, </w:t>
      </w:r>
      <w:r w:rsidRPr="00F71C58">
        <w:rPr>
          <w:rFonts w:eastAsia="Times New Roman" w:cs="Times New Roman"/>
          <w:i/>
          <w:kern w:val="0"/>
          <w:lang w:val="en" w:eastAsia="lt-LT" w:bidi="ar-SA"/>
        </w:rPr>
        <w:t>1530–1630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(1979), Vincenzo Galilei (1520–1591) and Claudi</w:t>
      </w:r>
      <w:r w:rsidR="00F71C58">
        <w:rPr>
          <w:rFonts w:eastAsia="Times New Roman" w:cs="Times New Roman"/>
          <w:kern w:val="0"/>
          <w:lang w:val="en" w:eastAsia="lt-LT" w:bidi="ar-SA"/>
        </w:rPr>
        <w:t>o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Monteverdi (1567–1643) </w:t>
      </w:r>
      <w:r w:rsidR="00F71C58">
        <w:rPr>
          <w:rFonts w:eastAsia="Times New Roman" w:cs="Times New Roman"/>
          <w:kern w:val="0"/>
          <w:lang w:val="en" w:eastAsia="lt-LT" w:bidi="ar-SA"/>
        </w:rPr>
        <w:t>we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re </w:t>
      </w:r>
      <w:r w:rsidR="00A80A7B">
        <w:rPr>
          <w:rFonts w:eastAsia="Times New Roman" w:cs="Times New Roman"/>
          <w:kern w:val="0"/>
          <w:lang w:val="en" w:eastAsia="lt-LT" w:bidi="ar-SA"/>
        </w:rPr>
        <w:t xml:space="preserve">named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as the innovators of the </w:t>
      </w:r>
      <w:r w:rsidR="00A80A7B">
        <w:rPr>
          <w:rFonts w:eastAsia="Times New Roman" w:cs="Times New Roman"/>
          <w:kern w:val="0"/>
          <w:lang w:val="en" w:eastAsia="lt-LT" w:bidi="ar-SA"/>
        </w:rPr>
        <w:t>period</w:t>
      </w:r>
      <w:r w:rsidR="00543A25">
        <w:rPr>
          <w:rFonts w:eastAsia="Times New Roman" w:cs="Times New Roman"/>
          <w:kern w:val="0"/>
          <w:lang w:val="en" w:eastAsia="lt-LT" w:bidi="ar-SA"/>
        </w:rPr>
        <w:t>.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Nicola Vicentino (1511–1575) called the </w:t>
      </w:r>
      <w:r w:rsidR="00A80A7B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the most underrated </w:t>
      </w:r>
      <w:r w:rsidR="00A80A7B">
        <w:rPr>
          <w:rFonts w:eastAsia="Times New Roman" w:cs="Times New Roman"/>
          <w:kern w:val="0"/>
          <w:lang w:val="en" w:eastAsia="lt-LT" w:bidi="ar-SA"/>
        </w:rPr>
        <w:t xml:space="preserve">interval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and described the effect it caused as wonderful or celestial. Although </w:t>
      </w:r>
      <w:r w:rsidR="00A80A7B">
        <w:rPr>
          <w:rFonts w:eastAsia="Times New Roman" w:cs="Times New Roman"/>
          <w:kern w:val="0"/>
          <w:lang w:val="en" w:eastAsia="lt-LT" w:bidi="ar-SA"/>
        </w:rPr>
        <w:t xml:space="preserve">some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innovations in </w:t>
      </w:r>
      <w:r w:rsidR="00A80A7B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Renaissance music </w:t>
      </w:r>
      <w:r w:rsidR="00A80A7B">
        <w:rPr>
          <w:rFonts w:eastAsia="Times New Roman" w:cs="Times New Roman"/>
          <w:kern w:val="0"/>
          <w:lang w:val="en" w:eastAsia="lt-LT" w:bidi="ar-SA"/>
        </w:rPr>
        <w:t xml:space="preserve">emerged due to the use of the tritone,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it </w:t>
      </w:r>
      <w:r w:rsidR="00A80A7B">
        <w:rPr>
          <w:rFonts w:eastAsia="Times New Roman" w:cs="Times New Roman"/>
          <w:kern w:val="0"/>
          <w:lang w:val="en" w:eastAsia="lt-LT" w:bidi="ar-SA"/>
        </w:rPr>
        <w:t>wa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s </w:t>
      </w:r>
      <w:r w:rsidR="00A80A7B">
        <w:rPr>
          <w:rFonts w:eastAsia="Times New Roman" w:cs="Times New Roman"/>
          <w:kern w:val="0"/>
          <w:lang w:val="en" w:eastAsia="lt-LT" w:bidi="ar-SA"/>
        </w:rPr>
        <w:t>found out t</w:t>
      </w:r>
      <w:r w:rsidRPr="00F71C58">
        <w:rPr>
          <w:rFonts w:eastAsia="Times New Roman" w:cs="Times New Roman"/>
          <w:kern w:val="0"/>
          <w:lang w:val="en" w:eastAsia="lt-LT" w:bidi="ar-SA"/>
        </w:rPr>
        <w:t>hat</w:t>
      </w:r>
      <w:r w:rsidR="001B21F7">
        <w:rPr>
          <w:rFonts w:eastAsia="Times New Roman" w:cs="Times New Roman"/>
          <w:kern w:val="0"/>
          <w:lang w:val="en" w:eastAsia="lt-LT" w:bidi="ar-SA"/>
        </w:rPr>
        <w:t>,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4B665F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Pr="00F71C58">
        <w:rPr>
          <w:rFonts w:eastAsia="Times New Roman" w:cs="Times New Roman"/>
          <w:kern w:val="0"/>
          <w:lang w:val="en" w:eastAsia="lt-LT" w:bidi="ar-SA"/>
        </w:rPr>
        <w:t>Jacob Obrecht</w:t>
      </w:r>
      <w:r w:rsidR="00FD3C38" w:rsidRPr="00F71C58">
        <w:rPr>
          <w:rFonts w:eastAsia="Times New Roman" w:cs="Times New Roman"/>
          <w:kern w:val="0"/>
          <w:lang w:val="en" w:eastAsia="lt-LT" w:bidi="ar-SA"/>
        </w:rPr>
        <w:t>'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s </w:t>
      </w:r>
      <w:r w:rsidRPr="004B665F">
        <w:rPr>
          <w:rFonts w:eastAsia="Times New Roman" w:cs="Times New Roman"/>
          <w:i/>
          <w:kern w:val="0"/>
          <w:lang w:val="en" w:eastAsia="lt-LT" w:bidi="ar-SA"/>
        </w:rPr>
        <w:t>Missa Libenter gloriabor</w:t>
      </w:r>
      <w:r w:rsidR="001B21F7" w:rsidRPr="001E316B">
        <w:rPr>
          <w:rFonts w:eastAsia="Times New Roman" w:cs="Times New Roman"/>
          <w:iCs/>
          <w:kern w:val="0"/>
          <w:lang w:val="en" w:eastAsia="lt-LT" w:bidi="ar-SA"/>
        </w:rPr>
        <w:t>,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4B665F">
        <w:rPr>
          <w:rFonts w:eastAsia="Times New Roman" w:cs="Times New Roman"/>
          <w:kern w:val="0"/>
          <w:lang w:val="en" w:eastAsia="lt-LT" w:bidi="ar-SA"/>
        </w:rPr>
        <w:t xml:space="preserve">the tritone was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avoided in the melodic line (by lowering the sound </w:t>
      </w:r>
      <w:r w:rsidR="00F06C6B">
        <w:rPr>
          <w:rFonts w:eastAsia="Times New Roman" w:cs="Times New Roman"/>
          <w:i/>
          <w:kern w:val="0"/>
          <w:lang w:val="en" w:eastAsia="lt-LT" w:bidi="ar-SA"/>
        </w:rPr>
        <w:t>e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). It </w:t>
      </w:r>
      <w:r w:rsidR="004B665F">
        <w:rPr>
          <w:rFonts w:eastAsia="Times New Roman" w:cs="Times New Roman"/>
          <w:kern w:val="0"/>
          <w:lang w:val="en" w:eastAsia="lt-LT" w:bidi="ar-SA"/>
        </w:rPr>
        <w:t xml:space="preserve">should be </w:t>
      </w:r>
      <w:r w:rsidRPr="00F71C58">
        <w:rPr>
          <w:rFonts w:eastAsia="Times New Roman" w:cs="Times New Roman"/>
          <w:kern w:val="0"/>
          <w:lang w:val="en" w:eastAsia="lt-LT" w:bidi="ar-SA"/>
        </w:rPr>
        <w:t>noted that</w:t>
      </w:r>
      <w:r w:rsidR="004B665F">
        <w:rPr>
          <w:rFonts w:eastAsia="Times New Roman" w:cs="Times New Roman"/>
          <w:kern w:val="0"/>
          <w:lang w:val="en" w:eastAsia="lt-LT" w:bidi="ar-SA"/>
        </w:rPr>
        <w:t xml:space="preserve">, when the tritone was eliminated </w:t>
      </w:r>
      <w:r w:rsidR="00543A25">
        <w:rPr>
          <w:rFonts w:eastAsia="Times New Roman" w:cs="Times New Roman"/>
          <w:kern w:val="0"/>
          <w:lang w:val="en" w:eastAsia="lt-LT" w:bidi="ar-SA"/>
        </w:rPr>
        <w:t xml:space="preserve">from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the melody, it </w:t>
      </w:r>
      <w:r w:rsidR="004B665F">
        <w:rPr>
          <w:rFonts w:eastAsia="Times New Roman" w:cs="Times New Roman"/>
          <w:kern w:val="0"/>
          <w:lang w:val="en" w:eastAsia="lt-LT" w:bidi="ar-SA"/>
        </w:rPr>
        <w:t xml:space="preserve">emerged on the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diagonal. Although such examples </w:t>
      </w:r>
      <w:r w:rsidR="004B665F">
        <w:rPr>
          <w:rFonts w:eastAsia="Times New Roman" w:cs="Times New Roman"/>
          <w:kern w:val="0"/>
          <w:lang w:val="en" w:eastAsia="lt-LT" w:bidi="ar-SA"/>
        </w:rPr>
        <w:t>we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re rare in the Middle Ages, </w:t>
      </w:r>
      <w:r w:rsidR="004B665F">
        <w:rPr>
          <w:rFonts w:eastAsia="Times New Roman" w:cs="Times New Roman"/>
          <w:kern w:val="0"/>
          <w:lang w:val="en" w:eastAsia="lt-LT" w:bidi="ar-SA"/>
        </w:rPr>
        <w:t xml:space="preserve">in our analysis of the change in </w:t>
      </w:r>
      <w:r w:rsidR="000B49BC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543A25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0B49BC">
        <w:rPr>
          <w:rFonts w:eastAsia="Times New Roman" w:cs="Times New Roman"/>
          <w:kern w:val="0"/>
          <w:lang w:val="en" w:eastAsia="lt-LT" w:bidi="ar-SA"/>
        </w:rPr>
        <w:t xml:space="preserve">concept, we found </w:t>
      </w:r>
      <w:r w:rsidRPr="000B49BC">
        <w:rPr>
          <w:rFonts w:eastAsia="Times New Roman" w:cs="Times New Roman"/>
          <w:i/>
          <w:kern w:val="0"/>
          <w:lang w:val="en" w:eastAsia="lt-LT" w:bidi="ar-SA"/>
        </w:rPr>
        <w:t>Agnus Dei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(1465) </w:t>
      </w:r>
      <w:r w:rsidR="000B49BC">
        <w:rPr>
          <w:rFonts w:eastAsia="Times New Roman" w:cs="Times New Roman"/>
          <w:kern w:val="0"/>
          <w:lang w:val="en" w:eastAsia="lt-LT" w:bidi="ar-SA"/>
        </w:rPr>
        <w:t xml:space="preserve">by </w:t>
      </w:r>
      <w:r w:rsidR="000B49BC" w:rsidRPr="00F71C58">
        <w:rPr>
          <w:rFonts w:eastAsia="Times New Roman" w:cs="Times New Roman"/>
          <w:kern w:val="0"/>
          <w:lang w:val="en" w:eastAsia="lt-LT" w:bidi="ar-SA"/>
        </w:rPr>
        <w:t xml:space="preserve">Dufay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from </w:t>
      </w:r>
      <w:r w:rsidR="000B49BC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Mass </w:t>
      </w:r>
      <w:r w:rsidRPr="000B49BC">
        <w:rPr>
          <w:rFonts w:eastAsia="Times New Roman" w:cs="Times New Roman"/>
          <w:i/>
          <w:kern w:val="0"/>
          <w:lang w:val="en" w:eastAsia="lt-LT" w:bidi="ar-SA"/>
        </w:rPr>
        <w:t>Ave Regina caelorum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, where the </w:t>
      </w:r>
      <w:r w:rsidR="000B49BC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F71C58">
        <w:rPr>
          <w:rFonts w:eastAsia="Times New Roman" w:cs="Times New Roman"/>
          <w:kern w:val="0"/>
          <w:lang w:val="en" w:eastAsia="lt-LT" w:bidi="ar-SA"/>
        </w:rPr>
        <w:t>form</w:t>
      </w:r>
      <w:r w:rsidR="000B49BC">
        <w:rPr>
          <w:rFonts w:eastAsia="Times New Roman" w:cs="Times New Roman"/>
          <w:kern w:val="0"/>
          <w:lang w:val="en" w:eastAsia="lt-LT" w:bidi="ar-SA"/>
        </w:rPr>
        <w:t>ed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on the diagonal of the </w:t>
      </w:r>
      <w:r w:rsidR="000B49BC">
        <w:rPr>
          <w:rFonts w:eastAsia="Times New Roman" w:cs="Times New Roman"/>
          <w:kern w:val="0"/>
          <w:lang w:val="en" w:eastAsia="lt-LT" w:bidi="ar-SA"/>
        </w:rPr>
        <w:t xml:space="preserve">composition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in an attempt to avoid a sequence of two </w:t>
      </w:r>
      <w:r w:rsidR="000B49BC">
        <w:rPr>
          <w:rFonts w:eastAsia="Times New Roman" w:cs="Times New Roman"/>
          <w:kern w:val="0"/>
          <w:lang w:val="en" w:eastAsia="lt-LT" w:bidi="ar-SA"/>
        </w:rPr>
        <w:t xml:space="preserve">major thirds.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Despite the attempts </w:t>
      </w:r>
      <w:r w:rsidR="00543A25">
        <w:rPr>
          <w:rFonts w:eastAsia="Times New Roman" w:cs="Times New Roman"/>
          <w:kern w:val="0"/>
          <w:lang w:val="en" w:eastAsia="lt-LT" w:bidi="ar-SA"/>
        </w:rPr>
        <w:t xml:space="preserve">of the </w:t>
      </w:r>
      <w:r w:rsidR="00543A25" w:rsidRPr="00F71C58">
        <w:rPr>
          <w:rFonts w:eastAsia="Times New Roman" w:cs="Times New Roman"/>
          <w:kern w:val="0"/>
          <w:lang w:val="en" w:eastAsia="lt-LT" w:bidi="ar-SA"/>
        </w:rPr>
        <w:lastRenderedPageBreak/>
        <w:t xml:space="preserve">above-mentioned </w:t>
      </w:r>
      <w:r w:rsidRPr="00F71C58">
        <w:rPr>
          <w:rFonts w:eastAsia="Times New Roman" w:cs="Times New Roman"/>
          <w:kern w:val="0"/>
          <w:lang w:val="en" w:eastAsia="lt-LT" w:bidi="ar-SA"/>
        </w:rPr>
        <w:t>theorists to emphasi</w:t>
      </w:r>
      <w:r w:rsidR="00FD3C38">
        <w:rPr>
          <w:rFonts w:eastAsia="Times New Roman" w:cs="Times New Roman"/>
          <w:kern w:val="0"/>
          <w:lang w:val="en" w:eastAsia="lt-LT" w:bidi="ar-SA"/>
        </w:rPr>
        <w:t>s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e the need for </w:t>
      </w:r>
      <w:r w:rsidR="000B49BC">
        <w:rPr>
          <w:rFonts w:eastAsia="Times New Roman" w:cs="Times New Roman"/>
          <w:kern w:val="0"/>
          <w:lang w:val="en" w:eastAsia="lt-LT" w:bidi="ar-SA"/>
        </w:rPr>
        <w:t xml:space="preserve">the tritone, </w:t>
      </w:r>
      <w:r w:rsidRPr="00F71C58">
        <w:rPr>
          <w:rFonts w:eastAsia="Times New Roman" w:cs="Times New Roman"/>
          <w:kern w:val="0"/>
          <w:lang w:val="en" w:eastAsia="lt-LT" w:bidi="ar-SA"/>
        </w:rPr>
        <w:t>a more conservative approach to th</w:t>
      </w:r>
      <w:r w:rsidR="000541D5">
        <w:rPr>
          <w:rFonts w:eastAsia="Times New Roman" w:cs="Times New Roman"/>
          <w:kern w:val="0"/>
          <w:lang w:val="en" w:eastAsia="lt-LT" w:bidi="ar-SA"/>
        </w:rPr>
        <w:t xml:space="preserve">at interval 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still prevailed. Giovani Maria Artusi (1540–1613) in his treatise </w:t>
      </w:r>
      <w:r w:rsidRPr="000541D5">
        <w:rPr>
          <w:rFonts w:eastAsia="Times New Roman" w:cs="Times New Roman"/>
          <w:i/>
          <w:kern w:val="0"/>
          <w:lang w:val="en" w:eastAsia="lt-LT" w:bidi="ar-SA"/>
        </w:rPr>
        <w:t>Delle imperfezioni della moderna musica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(1600–1603) condemn</w:t>
      </w:r>
      <w:r w:rsidR="000541D5">
        <w:rPr>
          <w:rFonts w:eastAsia="Times New Roman" w:cs="Times New Roman"/>
          <w:kern w:val="0"/>
          <w:lang w:val="en" w:eastAsia="lt-LT" w:bidi="ar-SA"/>
        </w:rPr>
        <w:t>ed</w:t>
      </w:r>
      <w:r w:rsidRPr="00F71C58">
        <w:rPr>
          <w:rFonts w:eastAsia="Times New Roman" w:cs="Times New Roman"/>
          <w:kern w:val="0"/>
          <w:lang w:val="en" w:eastAsia="lt-LT" w:bidi="ar-SA"/>
        </w:rPr>
        <w:t xml:space="preserve"> Monteverdi</w:t>
      </w:r>
      <w:r w:rsidR="000541D5">
        <w:rPr>
          <w:rFonts w:eastAsia="Times New Roman" w:cs="Times New Roman"/>
          <w:kern w:val="0"/>
          <w:lang w:val="en" w:eastAsia="lt-LT" w:bidi="ar-SA"/>
        </w:rPr>
        <w:t xml:space="preserve"> for t</w:t>
      </w:r>
      <w:r w:rsidRPr="00F71C58">
        <w:rPr>
          <w:rFonts w:eastAsia="Times New Roman" w:cs="Times New Roman"/>
          <w:kern w:val="0"/>
          <w:lang w:val="en" w:eastAsia="lt-LT" w:bidi="ar-SA"/>
        </w:rPr>
        <w:t>he misuse</w:t>
      </w:r>
      <w:r w:rsidR="000541D5">
        <w:rPr>
          <w:rFonts w:eastAsia="Times New Roman" w:cs="Times New Roman"/>
          <w:kern w:val="0"/>
          <w:lang w:val="en" w:eastAsia="lt-LT" w:bidi="ar-SA"/>
        </w:rPr>
        <w:t xml:space="preserve"> of the tritone </w:t>
      </w:r>
      <w:r w:rsidRPr="00F71C58">
        <w:rPr>
          <w:rFonts w:eastAsia="Times New Roman" w:cs="Times New Roman"/>
          <w:kern w:val="0"/>
          <w:lang w:val="en" w:eastAsia="lt-LT" w:bidi="ar-SA"/>
        </w:rPr>
        <w:t>interval</w:t>
      </w:r>
      <w:r w:rsidR="000541D5">
        <w:rPr>
          <w:rFonts w:eastAsia="Times New Roman" w:cs="Times New Roman"/>
          <w:kern w:val="0"/>
          <w:lang w:val="en" w:eastAsia="lt-LT" w:bidi="ar-SA"/>
        </w:rPr>
        <w:t xml:space="preserve">, as composers ought to </w:t>
      </w:r>
      <w:r w:rsidRPr="000541D5">
        <w:rPr>
          <w:rFonts w:eastAsia="Times New Roman" w:cs="Times New Roman"/>
          <w:kern w:val="0"/>
          <w:lang w:val="en" w:eastAsia="lt-LT" w:bidi="ar-SA"/>
        </w:rPr>
        <w:t>follow the rules of counterpoint presented by authoritative theorists</w:t>
      </w:r>
      <w:r w:rsidR="00921B7C" w:rsidRPr="0061540E">
        <w:rPr>
          <w:color w:val="000000"/>
        </w:rPr>
        <w:t>.</w:t>
      </w:r>
      <w:r w:rsidR="00921B7C" w:rsidRPr="00044B5A">
        <w:rPr>
          <w:color w:val="000000"/>
        </w:rPr>
        <w:t xml:space="preserve">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Adrian</w:t>
      </w:r>
      <w:r w:rsidR="00AD568E" w:rsidRPr="00AD568E">
        <w:rPr>
          <w:rFonts w:eastAsia="Times New Roman" w:cs="Times New Roman"/>
          <w:kern w:val="0"/>
          <w:lang w:val="en" w:eastAsia="lt-LT" w:bidi="ar-SA"/>
        </w:rPr>
        <w:t>us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Petit Coclico</w:t>
      </w:r>
      <w:r w:rsidR="00AD568E">
        <w:rPr>
          <w:rFonts w:eastAsia="Times New Roman" w:cs="Times New Roman"/>
          <w:kern w:val="0"/>
          <w:lang w:val="en" w:eastAsia="lt-LT" w:bidi="ar-SA"/>
        </w:rPr>
        <w:t xml:space="preserve"> in the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treatise </w:t>
      </w:r>
      <w:r w:rsidR="000541D5" w:rsidRPr="00AD568E">
        <w:rPr>
          <w:rFonts w:eastAsia="Times New Roman" w:cs="Times New Roman"/>
          <w:i/>
          <w:kern w:val="0"/>
          <w:lang w:val="en" w:eastAsia="lt-LT" w:bidi="ar-SA"/>
        </w:rPr>
        <w:t>Compendium musices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(1552) </w:t>
      </w:r>
      <w:r w:rsidR="00AD568E">
        <w:rPr>
          <w:rFonts w:eastAsia="Times New Roman" w:cs="Times New Roman"/>
          <w:kern w:val="0"/>
          <w:lang w:val="en" w:eastAsia="lt-LT" w:bidi="ar-SA"/>
        </w:rPr>
        <w:t xml:space="preserve">argued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that dissonances </w:t>
      </w:r>
      <w:r w:rsidR="00AD568E">
        <w:rPr>
          <w:rFonts w:eastAsia="Times New Roman" w:cs="Times New Roman"/>
          <w:kern w:val="0"/>
          <w:lang w:val="en" w:eastAsia="lt-LT" w:bidi="ar-SA"/>
        </w:rPr>
        <w:t>we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re possible and even </w:t>
      </w:r>
      <w:r w:rsidR="00AD568E">
        <w:rPr>
          <w:rFonts w:eastAsia="Times New Roman" w:cs="Times New Roman"/>
          <w:kern w:val="0"/>
          <w:lang w:val="en" w:eastAsia="lt-LT" w:bidi="ar-SA"/>
        </w:rPr>
        <w:t xml:space="preserve">indispensable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in music</w:t>
      </w:r>
      <w:r w:rsidR="00512B60">
        <w:rPr>
          <w:rFonts w:eastAsia="Times New Roman" w:cs="Times New Roman"/>
          <w:kern w:val="0"/>
          <w:lang w:val="en" w:eastAsia="lt-LT" w:bidi="ar-SA"/>
        </w:rPr>
        <w:t>;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AD568E">
        <w:rPr>
          <w:rFonts w:eastAsia="Times New Roman" w:cs="Times New Roman"/>
          <w:kern w:val="0"/>
          <w:lang w:val="en" w:eastAsia="lt-LT" w:bidi="ar-SA"/>
        </w:rPr>
        <w:t xml:space="preserve">however, they had to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be resolved correctly and immediately. </w:t>
      </w:r>
      <w:r w:rsidR="00F06C6B">
        <w:rPr>
          <w:rFonts w:eastAsia="Times New Roman" w:cs="Times New Roman"/>
          <w:kern w:val="0"/>
          <w:lang w:val="en" w:eastAsia="lt-LT" w:bidi="ar-SA"/>
        </w:rPr>
        <w:t xml:space="preserve">Marin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Mersenne </w:t>
      </w:r>
      <w:r w:rsidR="00AD568E">
        <w:rPr>
          <w:rFonts w:eastAsia="Times New Roman" w:cs="Times New Roman"/>
          <w:kern w:val="0"/>
          <w:lang w:val="en" w:eastAsia="lt-LT" w:bidi="ar-SA"/>
        </w:rPr>
        <w:t xml:space="preserve">in the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treatise </w:t>
      </w:r>
      <w:r w:rsidR="000541D5" w:rsidRPr="00AD568E">
        <w:rPr>
          <w:rFonts w:eastAsia="Times New Roman" w:cs="Times New Roman"/>
          <w:i/>
          <w:kern w:val="0"/>
          <w:lang w:val="en" w:eastAsia="lt-LT" w:bidi="ar-SA"/>
        </w:rPr>
        <w:t xml:space="preserve">Harmonie Universelle contenant la theorie et la pratique de la musique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(1636–37) propose</w:t>
      </w:r>
      <w:r w:rsidR="00AD568E">
        <w:rPr>
          <w:rFonts w:eastAsia="Times New Roman" w:cs="Times New Roman"/>
          <w:kern w:val="0"/>
          <w:lang w:val="en" w:eastAsia="lt-LT" w:bidi="ar-SA"/>
        </w:rPr>
        <w:t>d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the use of the </w:t>
      </w:r>
      <w:r w:rsidR="00AD568E">
        <w:rPr>
          <w:rFonts w:eastAsia="Times New Roman" w:cs="Times New Roman"/>
          <w:kern w:val="0"/>
          <w:lang w:val="en" w:eastAsia="lt-LT" w:bidi="ar-SA"/>
        </w:rPr>
        <w:t xml:space="preserve">tritone in order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to evoke </w:t>
      </w:r>
      <w:r w:rsidR="00AD568E">
        <w:rPr>
          <w:rFonts w:eastAsia="Times New Roman" w:cs="Times New Roman"/>
          <w:kern w:val="0"/>
          <w:lang w:val="en" w:eastAsia="lt-LT" w:bidi="ar-SA"/>
        </w:rPr>
        <w:t xml:space="preserve">the effect of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tension </w:t>
      </w:r>
      <w:r w:rsidR="00AD568E">
        <w:rPr>
          <w:rFonts w:eastAsia="Times New Roman" w:cs="Times New Roman"/>
          <w:kern w:val="0"/>
          <w:lang w:val="en" w:eastAsia="lt-LT" w:bidi="ar-SA"/>
        </w:rPr>
        <w:t xml:space="preserve">or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energy or to convey </w:t>
      </w:r>
      <w:r w:rsidR="00AD568E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mood of war</w:t>
      </w:r>
      <w:r w:rsidR="00AD568E">
        <w:rPr>
          <w:rFonts w:eastAsia="Times New Roman" w:cs="Times New Roman"/>
          <w:kern w:val="0"/>
          <w:lang w:val="en" w:eastAsia="lt-LT" w:bidi="ar-SA"/>
        </w:rPr>
        <w:t>fare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. </w:t>
      </w:r>
      <w:r w:rsidR="001530CC">
        <w:rPr>
          <w:rFonts w:eastAsia="Times New Roman" w:cs="Times New Roman"/>
          <w:kern w:val="0"/>
          <w:lang w:val="en" w:eastAsia="lt-LT" w:bidi="ar-SA"/>
        </w:rPr>
        <w:t xml:space="preserve">As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observed</w:t>
      </w:r>
      <w:r w:rsidR="001530CC">
        <w:rPr>
          <w:rFonts w:eastAsia="Times New Roman" w:cs="Times New Roman"/>
          <w:kern w:val="0"/>
          <w:lang w:val="en" w:eastAsia="lt-LT" w:bidi="ar-SA"/>
        </w:rPr>
        <w:t>,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the rhetorical</w:t>
      </w:r>
      <w:r w:rsidR="001530CC">
        <w:rPr>
          <w:rFonts w:eastAsia="Times New Roman" w:cs="Times New Roman"/>
          <w:kern w:val="0"/>
          <w:lang w:val="en" w:eastAsia="lt-LT" w:bidi="ar-SA"/>
        </w:rPr>
        <w:t xml:space="preserve">ly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use</w:t>
      </w:r>
      <w:r w:rsidR="001530CC">
        <w:rPr>
          <w:rFonts w:eastAsia="Times New Roman" w:cs="Times New Roman"/>
          <w:kern w:val="0"/>
          <w:lang w:val="en" w:eastAsia="lt-LT" w:bidi="ar-SA"/>
        </w:rPr>
        <w:t xml:space="preserve">d tritone leaps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in melody systematically led to the e</w:t>
      </w:r>
      <w:r w:rsidR="00512B60">
        <w:rPr>
          <w:rFonts w:eastAsia="Times New Roman" w:cs="Times New Roman"/>
          <w:kern w:val="0"/>
          <w:lang w:val="en" w:eastAsia="lt-LT" w:bidi="ar-SA"/>
        </w:rPr>
        <w:t xml:space="preserve">stablishment </w:t>
      </w:r>
      <w:r w:rsidR="001530CC">
        <w:rPr>
          <w:rFonts w:eastAsia="Times New Roman" w:cs="Times New Roman"/>
          <w:kern w:val="0"/>
          <w:lang w:val="en" w:eastAsia="lt-LT" w:bidi="ar-SA"/>
        </w:rPr>
        <w:t>of the tritone o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n the vertical of the </w:t>
      </w:r>
      <w:r w:rsidR="00512B60">
        <w:rPr>
          <w:rFonts w:eastAsia="Times New Roman" w:cs="Times New Roman"/>
          <w:kern w:val="0"/>
          <w:lang w:val="en" w:eastAsia="lt-LT" w:bidi="ar-SA"/>
        </w:rPr>
        <w:t xml:space="preserve">musical </w:t>
      </w:r>
      <w:r w:rsidR="001530CC">
        <w:rPr>
          <w:rFonts w:eastAsia="Times New Roman" w:cs="Times New Roman"/>
          <w:kern w:val="0"/>
          <w:lang w:val="en" w:eastAsia="lt-LT" w:bidi="ar-SA"/>
        </w:rPr>
        <w:t xml:space="preserve">composition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(</w:t>
      </w:r>
      <w:r w:rsidR="001530CC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16th </w:t>
      </w:r>
      <w:r w:rsidR="001530CC">
        <w:rPr>
          <w:rFonts w:eastAsia="Times New Roman" w:cs="Times New Roman"/>
          <w:kern w:val="0"/>
          <w:lang w:val="en" w:eastAsia="lt-LT" w:bidi="ar-SA"/>
        </w:rPr>
        <w:t xml:space="preserve">through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17th centur</w:t>
      </w:r>
      <w:r w:rsidR="001530CC">
        <w:rPr>
          <w:rFonts w:eastAsia="Times New Roman" w:cs="Times New Roman"/>
          <w:kern w:val="0"/>
          <w:lang w:val="en" w:eastAsia="lt-LT" w:bidi="ar-SA"/>
        </w:rPr>
        <w:t>y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). </w:t>
      </w:r>
      <w:r w:rsidR="001530CC">
        <w:rPr>
          <w:rFonts w:eastAsia="Times New Roman" w:cs="Times New Roman"/>
          <w:kern w:val="0"/>
          <w:lang w:val="en" w:eastAsia="lt-LT" w:bidi="ar-SA"/>
        </w:rPr>
        <w:t xml:space="preserve">During the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16</w:t>
      </w:r>
      <w:r w:rsidR="000541D5" w:rsidRPr="006B4FCC">
        <w:rPr>
          <w:rFonts w:eastAsia="Times New Roman" w:cs="Times New Roman"/>
          <w:kern w:val="0"/>
          <w:lang w:val="en" w:eastAsia="lt-LT" w:bidi="ar-SA"/>
        </w:rPr>
        <w:t>th</w:t>
      </w:r>
      <w:r w:rsidR="001530CC">
        <w:rPr>
          <w:rFonts w:eastAsia="Times New Roman" w:cs="Times New Roman"/>
          <w:kern w:val="0"/>
          <w:lang w:val="en" w:eastAsia="lt-LT" w:bidi="ar-SA"/>
        </w:rPr>
        <w:t xml:space="preserve"> through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17th c</w:t>
      </w:r>
      <w:r w:rsidR="001530CC">
        <w:rPr>
          <w:rFonts w:eastAsia="Times New Roman" w:cs="Times New Roman"/>
          <w:kern w:val="0"/>
          <w:lang w:val="en" w:eastAsia="lt-LT" w:bidi="ar-SA"/>
        </w:rPr>
        <w:t xml:space="preserve">entury,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the tritone </w:t>
      </w:r>
      <w:r w:rsidR="00512B60">
        <w:rPr>
          <w:rFonts w:eastAsia="Times New Roman" w:cs="Times New Roman"/>
          <w:kern w:val="0"/>
          <w:lang w:val="en" w:eastAsia="lt-LT" w:bidi="ar-SA"/>
        </w:rPr>
        <w:t xml:space="preserve">emerged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in the claus</w:t>
      </w:r>
      <w:r w:rsidR="006B4FCC">
        <w:rPr>
          <w:rFonts w:eastAsia="Times New Roman" w:cs="Times New Roman"/>
          <w:kern w:val="0"/>
          <w:lang w:val="en" w:eastAsia="lt-LT" w:bidi="ar-SA"/>
        </w:rPr>
        <w:t xml:space="preserve">ulas and cadences of compositions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(</w:t>
      </w:r>
      <w:r w:rsidR="006B4FCC">
        <w:rPr>
          <w:rFonts w:eastAsia="Times New Roman" w:cs="Times New Roman"/>
          <w:kern w:val="0"/>
          <w:lang w:val="en" w:eastAsia="lt-LT" w:bidi="ar-SA"/>
        </w:rPr>
        <w:t xml:space="preserve">e.g.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Claudio Monteverdi</w:t>
      </w:r>
      <w:r w:rsidR="00DA7B1F" w:rsidRPr="00F71C58">
        <w:rPr>
          <w:rFonts w:eastAsia="Times New Roman" w:cs="Times New Roman"/>
          <w:kern w:val="0"/>
          <w:lang w:val="en" w:eastAsia="lt-LT" w:bidi="ar-SA"/>
        </w:rPr>
        <w:t>'</w:t>
      </w:r>
      <w:r w:rsidR="006B4FCC">
        <w:rPr>
          <w:rFonts w:eastAsia="Times New Roman" w:cs="Times New Roman"/>
          <w:kern w:val="0"/>
          <w:lang w:val="en" w:eastAsia="lt-LT" w:bidi="ar-SA"/>
        </w:rPr>
        <w:t xml:space="preserve">s </w:t>
      </w:r>
      <w:r w:rsidR="000541D5" w:rsidRPr="006B4FCC">
        <w:rPr>
          <w:rFonts w:eastAsia="Times New Roman" w:cs="Times New Roman"/>
          <w:i/>
          <w:kern w:val="0"/>
          <w:lang w:val="en" w:eastAsia="lt-LT" w:bidi="ar-SA"/>
        </w:rPr>
        <w:t>Litany of Loretto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; Giuseppe Tartini</w:t>
      </w:r>
      <w:r w:rsidR="00DA7B1F" w:rsidRPr="00F71C58">
        <w:rPr>
          <w:rFonts w:eastAsia="Times New Roman" w:cs="Times New Roman"/>
          <w:kern w:val="0"/>
          <w:lang w:val="en" w:eastAsia="lt-LT" w:bidi="ar-SA"/>
        </w:rPr>
        <w:t>'</w:t>
      </w:r>
      <w:r w:rsidR="006B4FCC">
        <w:rPr>
          <w:rFonts w:eastAsia="Times New Roman" w:cs="Times New Roman"/>
          <w:kern w:val="0"/>
          <w:lang w:val="en" w:eastAsia="lt-LT" w:bidi="ar-SA"/>
        </w:rPr>
        <w:t>s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541D5" w:rsidRPr="006B4FCC">
        <w:rPr>
          <w:rFonts w:eastAsia="Times New Roman" w:cs="Times New Roman"/>
          <w:i/>
          <w:kern w:val="0"/>
          <w:lang w:val="en" w:eastAsia="lt-LT" w:bidi="ar-SA"/>
        </w:rPr>
        <w:t>Stabat Mater I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). It is believed that </w:t>
      </w:r>
      <w:r w:rsidR="0061540E">
        <w:rPr>
          <w:rFonts w:eastAsia="Times New Roman" w:cs="Times New Roman"/>
          <w:kern w:val="0"/>
          <w:lang w:val="en" w:eastAsia="lt-LT" w:bidi="ar-SA"/>
        </w:rPr>
        <w:t xml:space="preserve">specifically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the e</w:t>
      </w:r>
      <w:r w:rsidR="00512B60">
        <w:rPr>
          <w:rFonts w:eastAsia="Times New Roman" w:cs="Times New Roman"/>
          <w:kern w:val="0"/>
          <w:lang w:val="en" w:eastAsia="lt-LT" w:bidi="ar-SA"/>
        </w:rPr>
        <w:t xml:space="preserve">stablishment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of the </w:t>
      </w:r>
      <w:r w:rsidR="006B4FCC">
        <w:rPr>
          <w:rFonts w:eastAsia="Times New Roman" w:cs="Times New Roman"/>
          <w:kern w:val="0"/>
          <w:lang w:val="en" w:eastAsia="lt-LT" w:bidi="ar-SA"/>
        </w:rPr>
        <w:t>tritone o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n the vertical</w:t>
      </w:r>
      <w:r w:rsidR="00DA7B1F">
        <w:rPr>
          <w:rFonts w:eastAsia="Times New Roman" w:cs="Times New Roman"/>
          <w:kern w:val="0"/>
          <w:lang w:val="en" w:eastAsia="lt-LT" w:bidi="ar-SA"/>
        </w:rPr>
        <w:t>,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together with the e</w:t>
      </w:r>
      <w:r w:rsidR="0061540E">
        <w:rPr>
          <w:rFonts w:eastAsia="Times New Roman" w:cs="Times New Roman"/>
          <w:kern w:val="0"/>
          <w:lang w:val="en" w:eastAsia="lt-LT" w:bidi="ar-SA"/>
        </w:rPr>
        <w:t xml:space="preserve">ntrenchment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of the major-minor system (</w:t>
      </w:r>
      <w:r w:rsidR="006B4FCC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17</w:t>
      </w:r>
      <w:r w:rsidR="000541D5" w:rsidRPr="006B4FCC">
        <w:rPr>
          <w:rFonts w:eastAsia="Times New Roman" w:cs="Times New Roman"/>
          <w:kern w:val="0"/>
          <w:lang w:val="en" w:eastAsia="lt-LT" w:bidi="ar-SA"/>
        </w:rPr>
        <w:t>th</w:t>
      </w:r>
      <w:r w:rsidR="006B4FCC">
        <w:rPr>
          <w:rFonts w:eastAsia="Times New Roman" w:cs="Times New Roman"/>
          <w:kern w:val="0"/>
          <w:lang w:val="en" w:eastAsia="lt-LT" w:bidi="ar-SA"/>
        </w:rPr>
        <w:t xml:space="preserve"> through 1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8th centur</w:t>
      </w:r>
      <w:r w:rsidR="006B4FCC">
        <w:rPr>
          <w:rFonts w:eastAsia="Times New Roman" w:cs="Times New Roman"/>
          <w:kern w:val="0"/>
          <w:lang w:val="en" w:eastAsia="lt-LT" w:bidi="ar-SA"/>
        </w:rPr>
        <w:t>y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)</w:t>
      </w:r>
      <w:r w:rsidR="00DA7B1F">
        <w:rPr>
          <w:rFonts w:eastAsia="Times New Roman" w:cs="Times New Roman"/>
          <w:kern w:val="0"/>
          <w:lang w:val="en" w:eastAsia="lt-LT" w:bidi="ar-SA"/>
        </w:rPr>
        <w:t>,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61540E">
        <w:rPr>
          <w:rFonts w:eastAsia="Times New Roman" w:cs="Times New Roman"/>
          <w:kern w:val="0"/>
          <w:lang w:val="en" w:eastAsia="lt-LT" w:bidi="ar-SA"/>
        </w:rPr>
        <w:t xml:space="preserve">became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a turning point in the compositional processes, after which th</w:t>
      </w:r>
      <w:r w:rsidR="006B4FCC">
        <w:rPr>
          <w:rFonts w:eastAsia="Times New Roman" w:cs="Times New Roman"/>
          <w:kern w:val="0"/>
          <w:lang w:val="en" w:eastAsia="lt-LT" w:bidi="ar-SA"/>
        </w:rPr>
        <w:t xml:space="preserve">e said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interval began operat</w:t>
      </w:r>
      <w:r w:rsidR="006B4FCC">
        <w:rPr>
          <w:rFonts w:eastAsia="Times New Roman" w:cs="Times New Roman"/>
          <w:kern w:val="0"/>
          <w:lang w:val="en" w:eastAsia="lt-LT" w:bidi="ar-SA"/>
        </w:rPr>
        <w:t>ing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at the structural levels of </w:t>
      </w:r>
      <w:r w:rsidR="00FC6C84">
        <w:rPr>
          <w:rFonts w:eastAsia="Times New Roman" w:cs="Times New Roman"/>
          <w:kern w:val="0"/>
          <w:lang w:val="en" w:eastAsia="lt-LT" w:bidi="ar-SA"/>
        </w:rPr>
        <w:t xml:space="preserve">compositions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(</w:t>
      </w:r>
      <w:r w:rsidR="00FC6C84">
        <w:rPr>
          <w:rFonts w:eastAsia="Times New Roman" w:cs="Times New Roman"/>
          <w:kern w:val="0"/>
          <w:lang w:val="en" w:eastAsia="lt-LT" w:bidi="ar-SA"/>
        </w:rPr>
        <w:t xml:space="preserve">cf.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C. </w:t>
      </w:r>
      <w:r w:rsidR="00F06C6B">
        <w:rPr>
          <w:rFonts w:eastAsia="Times New Roman" w:cs="Times New Roman"/>
          <w:kern w:val="0"/>
          <w:lang w:val="en" w:eastAsia="lt-LT" w:bidi="ar-SA"/>
        </w:rPr>
        <w:t>Ph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. E. Bach, J. S. Bach, W. A. Mozart). It </w:t>
      </w:r>
      <w:r w:rsidR="00FC6C84">
        <w:rPr>
          <w:rFonts w:eastAsia="Times New Roman" w:cs="Times New Roman"/>
          <w:kern w:val="0"/>
          <w:lang w:val="en" w:eastAsia="lt-LT" w:bidi="ar-SA"/>
        </w:rPr>
        <w:t xml:space="preserve">became obvious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that</w:t>
      </w:r>
      <w:r w:rsidR="00FC6C84">
        <w:rPr>
          <w:rFonts w:eastAsia="Times New Roman" w:cs="Times New Roman"/>
          <w:kern w:val="0"/>
          <w:lang w:val="en" w:eastAsia="lt-LT" w:bidi="ar-SA"/>
        </w:rPr>
        <w:t>,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FC6C84" w:rsidRPr="00AD568E">
        <w:rPr>
          <w:rFonts w:eastAsia="Times New Roman" w:cs="Times New Roman"/>
          <w:kern w:val="0"/>
          <w:lang w:val="en" w:eastAsia="lt-LT" w:bidi="ar-SA"/>
        </w:rPr>
        <w:t>in the composing process</w:t>
      </w:r>
      <w:r w:rsidR="00FC6C84">
        <w:rPr>
          <w:rFonts w:eastAsia="Times New Roman" w:cs="Times New Roman"/>
          <w:kern w:val="0"/>
          <w:lang w:val="en" w:eastAsia="lt-LT" w:bidi="ar-SA"/>
        </w:rPr>
        <w:t>,</w:t>
      </w:r>
      <w:r w:rsidR="00FC6C84" w:rsidRPr="00AD568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FC6C84">
        <w:rPr>
          <w:rFonts w:eastAsia="Times New Roman" w:cs="Times New Roman"/>
          <w:kern w:val="0"/>
          <w:lang w:val="en" w:eastAsia="lt-LT" w:bidi="ar-SA"/>
        </w:rPr>
        <w:t>tritone operate</w:t>
      </w:r>
      <w:r w:rsidR="0061540E">
        <w:rPr>
          <w:rFonts w:eastAsia="Times New Roman" w:cs="Times New Roman"/>
          <w:kern w:val="0"/>
          <w:lang w:val="en" w:eastAsia="lt-LT" w:bidi="ar-SA"/>
        </w:rPr>
        <w:t>d</w:t>
      </w:r>
      <w:r w:rsidR="00FC6C84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not only as the smallest element, but also organi</w:t>
      </w:r>
      <w:r w:rsidR="00FC6C84">
        <w:rPr>
          <w:rFonts w:eastAsia="Times New Roman" w:cs="Times New Roman"/>
          <w:kern w:val="0"/>
          <w:lang w:val="en" w:eastAsia="lt-LT" w:bidi="ar-SA"/>
        </w:rPr>
        <w:t>s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e</w:t>
      </w:r>
      <w:r w:rsidR="0061540E">
        <w:rPr>
          <w:rFonts w:eastAsia="Times New Roman" w:cs="Times New Roman"/>
          <w:kern w:val="0"/>
          <w:lang w:val="en" w:eastAsia="lt-LT" w:bidi="ar-SA"/>
        </w:rPr>
        <w:t>d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the functional plan, the compositional form (Carl Philipp Emanuel Bach</w:t>
      </w:r>
      <w:r w:rsidR="00DA7B1F" w:rsidRPr="00F71C58">
        <w:rPr>
          <w:rFonts w:eastAsia="Times New Roman" w:cs="Times New Roman"/>
          <w:kern w:val="0"/>
          <w:lang w:val="en" w:eastAsia="lt-LT" w:bidi="ar-SA"/>
        </w:rPr>
        <w:t>'</w:t>
      </w:r>
      <w:r w:rsidR="00DA7B1F">
        <w:rPr>
          <w:rFonts w:eastAsia="Times New Roman" w:cs="Times New Roman"/>
          <w:kern w:val="0"/>
          <w:lang w:val="en" w:eastAsia="lt-LT" w:bidi="ar-SA"/>
        </w:rPr>
        <w:t>s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541D5" w:rsidRPr="00FC6C84">
        <w:rPr>
          <w:rFonts w:eastAsia="Times New Roman" w:cs="Times New Roman"/>
          <w:i/>
          <w:kern w:val="0"/>
          <w:lang w:val="en" w:eastAsia="lt-LT" w:bidi="ar-SA"/>
        </w:rPr>
        <w:t>Rondo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; Wolfgang Amadeus Mozart</w:t>
      </w:r>
      <w:r w:rsidR="00DA7B1F" w:rsidRPr="00F71C58">
        <w:rPr>
          <w:rFonts w:eastAsia="Times New Roman" w:cs="Times New Roman"/>
          <w:kern w:val="0"/>
          <w:lang w:val="en" w:eastAsia="lt-LT" w:bidi="ar-SA"/>
        </w:rPr>
        <w:t>'</w:t>
      </w:r>
      <w:r w:rsidR="00DA7B1F">
        <w:rPr>
          <w:rFonts w:eastAsia="Times New Roman" w:cs="Times New Roman"/>
          <w:kern w:val="0"/>
          <w:lang w:val="en" w:eastAsia="lt-LT" w:bidi="ar-SA"/>
        </w:rPr>
        <w:t>s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541D5" w:rsidRPr="00FC6C84">
        <w:rPr>
          <w:rFonts w:eastAsia="Times New Roman" w:cs="Times New Roman"/>
          <w:i/>
          <w:kern w:val="0"/>
          <w:lang w:val="en" w:eastAsia="lt-LT" w:bidi="ar-SA"/>
        </w:rPr>
        <w:t xml:space="preserve">Kyrie </w:t>
      </w:r>
      <w:r w:rsidR="000541D5" w:rsidRPr="001E316B">
        <w:rPr>
          <w:rFonts w:eastAsia="Times New Roman" w:cs="Times New Roman"/>
          <w:iCs/>
          <w:kern w:val="0"/>
          <w:lang w:val="en" w:eastAsia="lt-LT" w:bidi="ar-SA"/>
        </w:rPr>
        <w:t xml:space="preserve">KV90, </w:t>
      </w:r>
      <w:r w:rsidR="000541D5" w:rsidRPr="00FC6C84">
        <w:rPr>
          <w:rFonts w:eastAsia="Times New Roman" w:cs="Times New Roman"/>
          <w:i/>
          <w:kern w:val="0"/>
          <w:lang w:val="en" w:eastAsia="lt-LT" w:bidi="ar-SA"/>
        </w:rPr>
        <w:t>Idomeneo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). We </w:t>
      </w:r>
      <w:r w:rsidR="00FC6C84">
        <w:rPr>
          <w:rFonts w:eastAsia="Times New Roman" w:cs="Times New Roman"/>
          <w:kern w:val="0"/>
          <w:lang w:val="en" w:eastAsia="lt-LT" w:bidi="ar-SA"/>
        </w:rPr>
        <w:t xml:space="preserve">can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see that it was during th</w:t>
      </w:r>
      <w:r w:rsidR="00FC6C84">
        <w:rPr>
          <w:rFonts w:eastAsia="Times New Roman" w:cs="Times New Roman"/>
          <w:kern w:val="0"/>
          <w:lang w:val="en" w:eastAsia="lt-LT" w:bidi="ar-SA"/>
        </w:rPr>
        <w:t>at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 period that the </w:t>
      </w:r>
      <w:r w:rsidR="00FC6C84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0F2A5E">
        <w:rPr>
          <w:rFonts w:eastAsia="Times New Roman" w:cs="Times New Roman"/>
          <w:kern w:val="0"/>
          <w:lang w:val="en" w:eastAsia="lt-LT" w:bidi="ar-SA"/>
        </w:rPr>
        <w:t xml:space="preserve">emerged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and took root </w:t>
      </w:r>
      <w:r w:rsidR="00436270">
        <w:rPr>
          <w:rFonts w:eastAsia="Times New Roman" w:cs="Times New Roman"/>
          <w:kern w:val="0"/>
          <w:lang w:val="en" w:eastAsia="lt-LT" w:bidi="ar-SA"/>
        </w:rPr>
        <w:t xml:space="preserve">at 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 xml:space="preserve">the structural </w:t>
      </w:r>
      <w:r w:rsidR="00436270">
        <w:rPr>
          <w:rFonts w:eastAsia="Times New Roman" w:cs="Times New Roman"/>
          <w:kern w:val="0"/>
          <w:lang w:val="en" w:eastAsia="lt-LT" w:bidi="ar-SA"/>
        </w:rPr>
        <w:t>level o</w:t>
      </w:r>
      <w:r w:rsidR="000541D5" w:rsidRPr="00AD568E">
        <w:rPr>
          <w:rFonts w:eastAsia="Times New Roman" w:cs="Times New Roman"/>
          <w:kern w:val="0"/>
          <w:lang w:val="en" w:eastAsia="lt-LT" w:bidi="ar-SA"/>
        </w:rPr>
        <w:t>f the composition.</w:t>
      </w:r>
    </w:p>
    <w:p w14:paraId="77599FC7" w14:textId="2FE0AB39" w:rsidR="00FC381F" w:rsidRDefault="00FC381F" w:rsidP="00DB715A">
      <w:pPr>
        <w:spacing w:line="360" w:lineRule="auto"/>
        <w:ind w:firstLine="851"/>
        <w:jc w:val="both"/>
        <w:rPr>
          <w:rFonts w:eastAsia="Times New Roman" w:cs="Times New Roman"/>
          <w:b/>
          <w:kern w:val="0"/>
          <w:lang w:val="en" w:eastAsia="lt-LT" w:bidi="ar-SA"/>
        </w:rPr>
      </w:pPr>
    </w:p>
    <w:p w14:paraId="59156A7B" w14:textId="77777777" w:rsidR="004A1E29" w:rsidRDefault="004A1E29" w:rsidP="00DB715A">
      <w:pPr>
        <w:spacing w:line="360" w:lineRule="auto"/>
        <w:ind w:firstLine="851"/>
        <w:jc w:val="both"/>
        <w:rPr>
          <w:rFonts w:eastAsia="Times New Roman" w:cs="Times New Roman"/>
          <w:b/>
          <w:kern w:val="0"/>
          <w:lang w:val="en" w:eastAsia="lt-LT" w:bidi="ar-SA"/>
        </w:rPr>
      </w:pPr>
    </w:p>
    <w:p w14:paraId="680AAA0A" w14:textId="4BF1C4DE" w:rsidR="00DB715A" w:rsidRPr="000D4319" w:rsidRDefault="00DB715A" w:rsidP="000D431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n" w:eastAsia="lt-LT"/>
        </w:rPr>
      </w:pPr>
      <w:r w:rsidRPr="000D4319">
        <w:rPr>
          <w:rFonts w:ascii="Times New Roman" w:eastAsia="Times New Roman" w:hAnsi="Times New Roman"/>
          <w:b/>
          <w:sz w:val="24"/>
          <w:szCs w:val="24"/>
          <w:lang w:val="en" w:eastAsia="lt-LT"/>
        </w:rPr>
        <w:t>THE TRITONE IN THE 20TH CENTURY COMPOSITION</w:t>
      </w:r>
      <w:r w:rsidR="00436270" w:rsidRPr="000D4319">
        <w:rPr>
          <w:rFonts w:ascii="Times New Roman" w:eastAsia="Times New Roman" w:hAnsi="Times New Roman"/>
          <w:b/>
          <w:sz w:val="24"/>
          <w:szCs w:val="24"/>
          <w:lang w:val="en" w:eastAsia="lt-LT"/>
        </w:rPr>
        <w:t>AL</w:t>
      </w:r>
      <w:r w:rsidRPr="000D4319">
        <w:rPr>
          <w:rFonts w:ascii="Times New Roman" w:eastAsia="Times New Roman" w:hAnsi="Times New Roman"/>
          <w:b/>
          <w:sz w:val="24"/>
          <w:szCs w:val="24"/>
          <w:lang w:val="en" w:eastAsia="lt-LT"/>
        </w:rPr>
        <w:t xml:space="preserve"> SYSTEMS</w:t>
      </w:r>
    </w:p>
    <w:p w14:paraId="02D9FB41" w14:textId="44550252" w:rsidR="00C65F7A" w:rsidRDefault="00DB715A" w:rsidP="00DB715A">
      <w:pPr>
        <w:spacing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DB715A">
        <w:rPr>
          <w:rFonts w:eastAsia="Times New Roman" w:cs="Times New Roman"/>
          <w:kern w:val="0"/>
          <w:lang w:val="en" w:eastAsia="lt-LT" w:bidi="ar-SA"/>
        </w:rPr>
        <w:t>T</w:t>
      </w:r>
      <w:r>
        <w:rPr>
          <w:rFonts w:eastAsia="Times New Roman" w:cs="Times New Roman"/>
          <w:kern w:val="0"/>
          <w:lang w:val="en" w:eastAsia="lt-LT" w:bidi="ar-SA"/>
        </w:rPr>
        <w:t>he t</w:t>
      </w:r>
      <w:r w:rsidRPr="00DB715A">
        <w:rPr>
          <w:rFonts w:eastAsia="Times New Roman" w:cs="Times New Roman"/>
          <w:kern w:val="0"/>
          <w:lang w:val="en" w:eastAsia="lt-LT" w:bidi="ar-SA"/>
        </w:rPr>
        <w:t>riton</w:t>
      </w:r>
      <w:r>
        <w:rPr>
          <w:rFonts w:eastAsia="Times New Roman" w:cs="Times New Roman"/>
          <w:kern w:val="0"/>
          <w:lang w:val="en" w:eastAsia="lt-LT" w:bidi="ar-SA"/>
        </w:rPr>
        <w:t>e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in the composition</w:t>
      </w:r>
      <w:r w:rsidR="00436270">
        <w:rPr>
          <w:rFonts w:eastAsia="Times New Roman" w:cs="Times New Roman"/>
          <w:kern w:val="0"/>
          <w:lang w:val="en" w:eastAsia="lt-LT" w:bidi="ar-SA"/>
        </w:rPr>
        <w:t>al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systems of the 20th century strongly </w:t>
      </w:r>
      <w:r w:rsidR="00436270">
        <w:rPr>
          <w:rFonts w:eastAsia="Times New Roman" w:cs="Times New Roman"/>
          <w:kern w:val="0"/>
          <w:lang w:val="en" w:eastAsia="lt-LT" w:bidi="ar-SA"/>
        </w:rPr>
        <w:t>pre</w:t>
      </w:r>
      <w:r w:rsidRPr="00DB715A">
        <w:rPr>
          <w:rFonts w:eastAsia="Times New Roman" w:cs="Times New Roman"/>
          <w:kern w:val="0"/>
          <w:lang w:val="en" w:eastAsia="lt-LT" w:bidi="ar-SA"/>
        </w:rPr>
        <w:t>determine</w:t>
      </w:r>
      <w:r>
        <w:rPr>
          <w:rFonts w:eastAsia="Times New Roman" w:cs="Times New Roman"/>
          <w:kern w:val="0"/>
          <w:lang w:val="en" w:eastAsia="lt-LT" w:bidi="ar-SA"/>
        </w:rPr>
        <w:t>d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the process of composition</w:t>
      </w:r>
      <w:r>
        <w:rPr>
          <w:rFonts w:eastAsia="Times New Roman" w:cs="Times New Roman"/>
          <w:kern w:val="0"/>
          <w:lang w:val="en" w:eastAsia="lt-LT" w:bidi="ar-SA"/>
        </w:rPr>
        <w:t xml:space="preserve"> and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the structure of </w:t>
      </w:r>
      <w:r>
        <w:rPr>
          <w:rFonts w:eastAsia="Times New Roman" w:cs="Times New Roman"/>
          <w:kern w:val="0"/>
          <w:lang w:val="en" w:eastAsia="lt-LT" w:bidi="ar-SA"/>
        </w:rPr>
        <w:t>a music</w:t>
      </w:r>
      <w:r w:rsidR="00306E77">
        <w:rPr>
          <w:rFonts w:eastAsia="Times New Roman" w:cs="Times New Roman"/>
          <w:kern w:val="0"/>
          <w:lang w:val="en" w:eastAsia="lt-LT" w:bidi="ar-SA"/>
        </w:rPr>
        <w:t>al</w:t>
      </w:r>
      <w:r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work </w:t>
      </w:r>
      <w:r w:rsidR="00306E77">
        <w:rPr>
          <w:rFonts w:eastAsia="Times New Roman" w:cs="Times New Roman"/>
          <w:kern w:val="0"/>
          <w:lang w:val="en" w:eastAsia="lt-LT" w:bidi="ar-SA"/>
        </w:rPr>
        <w:t xml:space="preserve">as well as </w:t>
      </w:r>
      <w:r w:rsidRPr="00DB715A">
        <w:rPr>
          <w:rFonts w:eastAsia="Times New Roman" w:cs="Times New Roman"/>
          <w:kern w:val="0"/>
          <w:lang w:val="en" w:eastAsia="lt-LT" w:bidi="ar-SA"/>
        </w:rPr>
        <w:t>generate</w:t>
      </w:r>
      <w:r w:rsidR="00306E77">
        <w:rPr>
          <w:rFonts w:eastAsia="Times New Roman" w:cs="Times New Roman"/>
          <w:kern w:val="0"/>
          <w:lang w:val="en" w:eastAsia="lt-LT" w:bidi="ar-SA"/>
        </w:rPr>
        <w:t>d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DA7B1F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DB715A">
        <w:rPr>
          <w:rFonts w:eastAsia="Times New Roman" w:cs="Times New Roman"/>
          <w:kern w:val="0"/>
          <w:lang w:val="en" w:eastAsia="lt-LT" w:bidi="ar-SA"/>
        </w:rPr>
        <w:t>harmonic horizontal, vertical</w:t>
      </w:r>
      <w:r w:rsidR="00306E77">
        <w:rPr>
          <w:rFonts w:eastAsia="Times New Roman" w:cs="Times New Roman"/>
          <w:kern w:val="0"/>
          <w:lang w:val="en" w:eastAsia="lt-LT" w:bidi="ar-SA"/>
        </w:rPr>
        <w:t>,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and diagonal. T</w:t>
      </w:r>
      <w:r w:rsidR="00306E77">
        <w:rPr>
          <w:rFonts w:eastAsia="Times New Roman" w:cs="Times New Roman"/>
          <w:kern w:val="0"/>
          <w:lang w:val="en" w:eastAsia="lt-LT" w:bidi="ar-SA"/>
        </w:rPr>
        <w:t>he t</w:t>
      </w:r>
      <w:r w:rsidRPr="00DB715A">
        <w:rPr>
          <w:rFonts w:eastAsia="Times New Roman" w:cs="Times New Roman"/>
          <w:kern w:val="0"/>
          <w:lang w:val="en" w:eastAsia="lt-LT" w:bidi="ar-SA"/>
        </w:rPr>
        <w:t>riton</w:t>
      </w:r>
      <w:r w:rsidR="00306E77">
        <w:rPr>
          <w:rFonts w:eastAsia="Times New Roman" w:cs="Times New Roman"/>
          <w:kern w:val="0"/>
          <w:lang w:val="en" w:eastAsia="lt-LT" w:bidi="ar-SA"/>
        </w:rPr>
        <w:t>e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, which influenced the formation processes of the </w:t>
      </w:r>
      <w:r w:rsidR="00306E77">
        <w:rPr>
          <w:rFonts w:eastAsia="Times New Roman" w:cs="Times New Roman"/>
          <w:kern w:val="0"/>
          <w:lang w:val="en" w:eastAsia="lt-LT" w:bidi="ar-SA"/>
        </w:rPr>
        <w:t xml:space="preserve">modal </w:t>
      </w:r>
      <w:r w:rsidRPr="00DB715A">
        <w:rPr>
          <w:rFonts w:eastAsia="Times New Roman" w:cs="Times New Roman"/>
          <w:kern w:val="0"/>
          <w:lang w:val="en" w:eastAsia="lt-LT" w:bidi="ar-SA"/>
        </w:rPr>
        <w:t>system, also deformed it</w:t>
      </w:r>
      <w:r w:rsidR="00306E77">
        <w:rPr>
          <w:rFonts w:eastAsia="Times New Roman" w:cs="Times New Roman"/>
          <w:kern w:val="0"/>
          <w:lang w:val="en" w:eastAsia="lt-LT" w:bidi="ar-SA"/>
        </w:rPr>
        <w:t xml:space="preserve">, as </w:t>
      </w:r>
      <w:r w:rsidRPr="00DB715A">
        <w:rPr>
          <w:rFonts w:eastAsia="Times New Roman" w:cs="Times New Roman"/>
          <w:kern w:val="0"/>
          <w:lang w:val="en" w:eastAsia="lt-LT" w:bidi="ar-SA"/>
        </w:rPr>
        <w:t>evidenced by the analy</w:t>
      </w:r>
      <w:r w:rsidR="00306E77">
        <w:rPr>
          <w:rFonts w:eastAsia="Times New Roman" w:cs="Times New Roman"/>
          <w:kern w:val="0"/>
          <w:lang w:val="en" w:eastAsia="lt-LT" w:bidi="ar-SA"/>
        </w:rPr>
        <w:t>s</w:t>
      </w:r>
      <w:r w:rsidRPr="00DB715A">
        <w:rPr>
          <w:rFonts w:eastAsia="Times New Roman" w:cs="Times New Roman"/>
          <w:kern w:val="0"/>
          <w:lang w:val="en" w:eastAsia="lt-LT" w:bidi="ar-SA"/>
        </w:rPr>
        <w:t>es of the compositions of Beethoven, Verdi, Puccini</w:t>
      </w:r>
      <w:r w:rsidR="00306E77">
        <w:rPr>
          <w:rFonts w:eastAsia="Times New Roman" w:cs="Times New Roman"/>
          <w:kern w:val="0"/>
          <w:lang w:val="en" w:eastAsia="lt-LT" w:bidi="ar-SA"/>
        </w:rPr>
        <w:t>,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and Liszt in th</w:t>
      </w:r>
      <w:r w:rsidR="00306E77">
        <w:rPr>
          <w:rFonts w:eastAsia="Times New Roman" w:cs="Times New Roman"/>
          <w:kern w:val="0"/>
          <w:lang w:val="en" w:eastAsia="lt-LT" w:bidi="ar-SA"/>
        </w:rPr>
        <w:t xml:space="preserve">e current research.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The all-time </w:t>
      </w:r>
      <w:r w:rsidR="00A967EA">
        <w:rPr>
          <w:rFonts w:eastAsia="Times New Roman" w:cs="Times New Roman"/>
          <w:kern w:val="0"/>
          <w:lang w:val="en" w:eastAsia="lt-LT" w:bidi="ar-SA"/>
        </w:rPr>
        <w:t>tremendous</w:t>
      </w:r>
      <w:r w:rsidR="00A967EA" w:rsidRPr="00DB715A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and enigmatic history of the </w:t>
      </w:r>
      <w:r w:rsidR="00306E77">
        <w:rPr>
          <w:rFonts w:eastAsia="Times New Roman" w:cs="Times New Roman"/>
          <w:kern w:val="0"/>
          <w:lang w:val="en" w:eastAsia="lt-LT" w:bidi="ar-SA"/>
        </w:rPr>
        <w:t xml:space="preserve">change in the </w:t>
      </w:r>
      <w:r w:rsidR="00F863B9">
        <w:rPr>
          <w:rFonts w:eastAsia="Times New Roman" w:cs="Times New Roman"/>
          <w:kern w:val="0"/>
          <w:lang w:val="en" w:eastAsia="lt-LT" w:bidi="ar-SA"/>
        </w:rPr>
        <w:t xml:space="preserve">tritone concept </w:t>
      </w:r>
      <w:r w:rsidR="00306E77">
        <w:rPr>
          <w:rFonts w:eastAsia="Times New Roman" w:cs="Times New Roman"/>
          <w:kern w:val="0"/>
          <w:lang w:val="en" w:eastAsia="lt-LT" w:bidi="ar-SA"/>
        </w:rPr>
        <w:t>ha</w:t>
      </w:r>
      <w:r w:rsidR="002C48F8">
        <w:rPr>
          <w:rFonts w:eastAsia="Times New Roman" w:cs="Times New Roman"/>
          <w:kern w:val="0"/>
          <w:lang w:val="en" w:eastAsia="lt-LT" w:bidi="ar-SA"/>
        </w:rPr>
        <w:t>d</w:t>
      </w:r>
      <w:r w:rsidR="00306E77">
        <w:rPr>
          <w:rFonts w:eastAsia="Times New Roman" w:cs="Times New Roman"/>
          <w:kern w:val="0"/>
          <w:lang w:val="en" w:eastAsia="lt-LT" w:bidi="ar-SA"/>
        </w:rPr>
        <w:t>, i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n principle, </w:t>
      </w:r>
      <w:r w:rsidR="00F863B9">
        <w:rPr>
          <w:rFonts w:eastAsia="Times New Roman" w:cs="Times New Roman"/>
          <w:kern w:val="0"/>
          <w:lang w:val="en" w:eastAsia="lt-LT" w:bidi="ar-SA"/>
        </w:rPr>
        <w:t xml:space="preserve">never </w:t>
      </w:r>
      <w:r w:rsidR="00306E77">
        <w:rPr>
          <w:rFonts w:eastAsia="Times New Roman" w:cs="Times New Roman"/>
          <w:kern w:val="0"/>
          <w:lang w:val="en" w:eastAsia="lt-LT" w:bidi="ar-SA"/>
        </w:rPr>
        <w:t xml:space="preserve">been </w:t>
      </w:r>
      <w:r w:rsidRPr="00DB715A">
        <w:rPr>
          <w:rFonts w:eastAsia="Times New Roman" w:cs="Times New Roman"/>
          <w:kern w:val="0"/>
          <w:lang w:val="en" w:eastAsia="lt-LT" w:bidi="ar-SA"/>
        </w:rPr>
        <w:t>systemati</w:t>
      </w:r>
      <w:r w:rsidR="00306E77">
        <w:rPr>
          <w:rFonts w:eastAsia="Times New Roman" w:cs="Times New Roman"/>
          <w:kern w:val="0"/>
          <w:lang w:val="en" w:eastAsia="lt-LT" w:bidi="ar-SA"/>
        </w:rPr>
        <w:t>s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ed, and in order to </w:t>
      </w:r>
      <w:r w:rsidR="00306E77">
        <w:rPr>
          <w:rFonts w:eastAsia="Times New Roman" w:cs="Times New Roman"/>
          <w:kern w:val="0"/>
          <w:lang w:val="en" w:eastAsia="lt-LT" w:bidi="ar-SA"/>
        </w:rPr>
        <w:t xml:space="preserve">unfold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the broad </w:t>
      </w:r>
      <w:r w:rsidR="00363BE2">
        <w:rPr>
          <w:rFonts w:eastAsia="Times New Roman" w:cs="Times New Roman"/>
          <w:kern w:val="0"/>
          <w:lang w:val="en" w:eastAsia="lt-LT" w:bidi="ar-SA"/>
        </w:rPr>
        <w:t>operation</w:t>
      </w:r>
      <w:r w:rsidR="00F863B9">
        <w:rPr>
          <w:rFonts w:eastAsia="Times New Roman" w:cs="Times New Roman"/>
          <w:kern w:val="0"/>
          <w:lang w:val="en" w:eastAsia="lt-LT" w:bidi="ar-SA"/>
        </w:rPr>
        <w:t>al</w:t>
      </w:r>
      <w:r w:rsidR="00363BE2">
        <w:rPr>
          <w:rFonts w:eastAsia="Times New Roman" w:cs="Times New Roman"/>
          <w:kern w:val="0"/>
          <w:lang w:val="en" w:eastAsia="lt-LT" w:bidi="ar-SA"/>
        </w:rPr>
        <w:t xml:space="preserve"> range o</w:t>
      </w:r>
      <w:r w:rsidRPr="00DB715A">
        <w:rPr>
          <w:rFonts w:eastAsia="Times New Roman" w:cs="Times New Roman"/>
          <w:kern w:val="0"/>
          <w:lang w:val="en" w:eastAsia="lt-LT" w:bidi="ar-SA"/>
        </w:rPr>
        <w:t>f th</w:t>
      </w:r>
      <w:r w:rsidR="00306E77">
        <w:rPr>
          <w:rFonts w:eastAsia="Times New Roman" w:cs="Times New Roman"/>
          <w:kern w:val="0"/>
          <w:lang w:val="en" w:eastAsia="lt-LT" w:bidi="ar-SA"/>
        </w:rPr>
        <w:t xml:space="preserve">e said interval,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it </w:t>
      </w:r>
      <w:r w:rsidR="002C48F8">
        <w:rPr>
          <w:rFonts w:eastAsia="Times New Roman" w:cs="Times New Roman"/>
          <w:kern w:val="0"/>
          <w:lang w:val="en" w:eastAsia="lt-LT" w:bidi="ar-SA"/>
        </w:rPr>
        <w:t>wa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s necessary to </w:t>
      </w:r>
      <w:r w:rsidR="00363BE2">
        <w:rPr>
          <w:rFonts w:eastAsia="Times New Roman" w:cs="Times New Roman"/>
          <w:kern w:val="0"/>
          <w:lang w:val="en" w:eastAsia="lt-LT" w:bidi="ar-SA"/>
        </w:rPr>
        <w:t xml:space="preserve">find out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not </w:t>
      </w:r>
      <w:r w:rsidRPr="00363BE2">
        <w:rPr>
          <w:rFonts w:eastAsia="Times New Roman" w:cs="Times New Roman"/>
          <w:i/>
          <w:kern w:val="0"/>
          <w:lang w:val="en" w:eastAsia="lt-LT" w:bidi="ar-SA"/>
        </w:rPr>
        <w:t>what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was created but </w:t>
      </w:r>
      <w:r w:rsidRPr="00363BE2">
        <w:rPr>
          <w:rFonts w:eastAsia="Times New Roman" w:cs="Times New Roman"/>
          <w:i/>
          <w:kern w:val="0"/>
          <w:lang w:val="en" w:eastAsia="lt-LT" w:bidi="ar-SA"/>
        </w:rPr>
        <w:t>how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it was created. It c</w:t>
      </w:r>
      <w:r w:rsidR="002C48F8">
        <w:rPr>
          <w:rFonts w:eastAsia="Times New Roman" w:cs="Times New Roman"/>
          <w:kern w:val="0"/>
          <w:lang w:val="en" w:eastAsia="lt-LT" w:bidi="ar-SA"/>
        </w:rPr>
        <w:t xml:space="preserve">ould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be said that there </w:t>
      </w:r>
      <w:r w:rsidR="00F863B9">
        <w:rPr>
          <w:rFonts w:eastAsia="Times New Roman" w:cs="Times New Roman"/>
          <w:kern w:val="0"/>
          <w:lang w:val="en" w:eastAsia="lt-LT" w:bidi="ar-SA"/>
        </w:rPr>
        <w:t xml:space="preserve">was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a real revolution in the approach to the </w:t>
      </w:r>
      <w:r w:rsidR="00363BE2">
        <w:rPr>
          <w:rFonts w:eastAsia="Times New Roman" w:cs="Times New Roman"/>
          <w:kern w:val="0"/>
          <w:lang w:val="en" w:eastAsia="lt-LT" w:bidi="ar-SA"/>
        </w:rPr>
        <w:t xml:space="preserve">tritone: </w:t>
      </w:r>
      <w:r w:rsidRPr="00DB715A">
        <w:rPr>
          <w:rFonts w:eastAsia="Times New Roman" w:cs="Times New Roman"/>
          <w:kern w:val="0"/>
          <w:lang w:val="en" w:eastAsia="lt-LT" w:bidi="ar-SA"/>
        </w:rPr>
        <w:t>f</w:t>
      </w:r>
      <w:r w:rsidR="002C48F8">
        <w:rPr>
          <w:rFonts w:eastAsia="Times New Roman" w:cs="Times New Roman"/>
          <w:kern w:val="0"/>
          <w:lang w:val="en" w:eastAsia="lt-LT" w:bidi="ar-SA"/>
        </w:rPr>
        <w:t xml:space="preserve">ormerly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a difficult-to-explain, </w:t>
      </w:r>
      <w:r w:rsidR="00363BE2">
        <w:rPr>
          <w:rFonts w:eastAsia="Times New Roman" w:cs="Times New Roman"/>
          <w:kern w:val="0"/>
          <w:lang w:val="en" w:eastAsia="lt-LT" w:bidi="ar-SA"/>
        </w:rPr>
        <w:t xml:space="preserve">never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used </w:t>
      </w:r>
      <w:r w:rsidR="00363BE2">
        <w:rPr>
          <w:rFonts w:eastAsia="Times New Roman" w:cs="Times New Roman"/>
          <w:kern w:val="0"/>
          <w:lang w:val="en" w:eastAsia="lt-LT" w:bidi="ar-SA"/>
        </w:rPr>
        <w:t>in music</w:t>
      </w:r>
      <w:r w:rsidR="00DA7B1F">
        <w:rPr>
          <w:rFonts w:eastAsia="Times New Roman" w:cs="Times New Roman"/>
          <w:kern w:val="0"/>
          <w:lang w:val="en" w:eastAsia="lt-LT" w:bidi="ar-SA"/>
        </w:rPr>
        <w:t>,</w:t>
      </w:r>
      <w:r w:rsidR="00363BE2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363BE2">
        <w:rPr>
          <w:rFonts w:eastAsia="Times New Roman" w:cs="Times New Roman"/>
          <w:kern w:val="0"/>
          <w:lang w:val="en" w:eastAsia="lt-LT" w:bidi="ar-SA"/>
        </w:rPr>
        <w:t xml:space="preserve">even </w:t>
      </w:r>
      <w:r w:rsidRPr="00DB715A">
        <w:rPr>
          <w:rFonts w:eastAsia="Times New Roman" w:cs="Times New Roman"/>
          <w:kern w:val="0"/>
          <w:lang w:val="en" w:eastAsia="lt-LT" w:bidi="ar-SA"/>
        </w:rPr>
        <w:t>forbidden interval</w:t>
      </w:r>
      <w:r w:rsidR="00C65F7A">
        <w:rPr>
          <w:rFonts w:eastAsia="Times New Roman" w:cs="Times New Roman"/>
          <w:kern w:val="0"/>
          <w:lang w:val="en" w:eastAsia="lt-LT" w:bidi="ar-SA"/>
        </w:rPr>
        <w:t>, in the 20</w:t>
      </w:r>
      <w:r w:rsidR="00C65F7A" w:rsidRPr="00F863B9">
        <w:rPr>
          <w:rFonts w:eastAsia="Times New Roman" w:cs="Times New Roman"/>
          <w:kern w:val="0"/>
          <w:lang w:val="en" w:eastAsia="lt-LT" w:bidi="ar-SA"/>
        </w:rPr>
        <w:t>th</w:t>
      </w:r>
      <w:r w:rsidR="00C65F7A">
        <w:rPr>
          <w:rFonts w:eastAsia="Times New Roman" w:cs="Times New Roman"/>
          <w:kern w:val="0"/>
          <w:lang w:val="en" w:eastAsia="lt-LT" w:bidi="ar-SA"/>
        </w:rPr>
        <w:t xml:space="preserve"> century compositions,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363BE2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DB715A">
        <w:rPr>
          <w:rFonts w:eastAsia="Times New Roman" w:cs="Times New Roman"/>
          <w:kern w:val="0"/>
          <w:lang w:val="en" w:eastAsia="lt-LT" w:bidi="ar-SA"/>
        </w:rPr>
        <w:t>bec</w:t>
      </w:r>
      <w:r w:rsidR="00C65F7A">
        <w:rPr>
          <w:rFonts w:eastAsia="Times New Roman" w:cs="Times New Roman"/>
          <w:kern w:val="0"/>
          <w:lang w:val="en" w:eastAsia="lt-LT" w:bidi="ar-SA"/>
        </w:rPr>
        <w:t>a</w:t>
      </w:r>
      <w:r w:rsidRPr="00DB715A">
        <w:rPr>
          <w:rFonts w:eastAsia="Times New Roman" w:cs="Times New Roman"/>
          <w:kern w:val="0"/>
          <w:lang w:val="en" w:eastAsia="lt-LT" w:bidi="ar-SA"/>
        </w:rPr>
        <w:t>me an in</w:t>
      </w:r>
      <w:r w:rsidR="00C65F7A">
        <w:rPr>
          <w:rFonts w:eastAsia="Times New Roman" w:cs="Times New Roman"/>
          <w:kern w:val="0"/>
          <w:lang w:val="en" w:eastAsia="lt-LT" w:bidi="ar-SA"/>
        </w:rPr>
        <w:t>dispensable i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nterval </w:t>
      </w:r>
      <w:r w:rsidR="00C65F7A">
        <w:rPr>
          <w:rFonts w:eastAsia="Times New Roman" w:cs="Times New Roman"/>
          <w:kern w:val="0"/>
          <w:lang w:val="en" w:eastAsia="lt-LT" w:bidi="ar-SA"/>
        </w:rPr>
        <w:t>and a basis for a number of c</w:t>
      </w:r>
      <w:r w:rsidRPr="00DB715A">
        <w:rPr>
          <w:rFonts w:eastAsia="Times New Roman" w:cs="Times New Roman"/>
          <w:kern w:val="0"/>
          <w:lang w:val="en" w:eastAsia="lt-LT" w:bidi="ar-SA"/>
        </w:rPr>
        <w:t>omposi</w:t>
      </w:r>
      <w:r w:rsidR="00C65F7A">
        <w:rPr>
          <w:rFonts w:eastAsia="Times New Roman" w:cs="Times New Roman"/>
          <w:kern w:val="0"/>
          <w:lang w:val="en" w:eastAsia="lt-LT" w:bidi="ar-SA"/>
        </w:rPr>
        <w:t>tion</w:t>
      </w:r>
      <w:r w:rsidR="00F863B9">
        <w:rPr>
          <w:rFonts w:eastAsia="Times New Roman" w:cs="Times New Roman"/>
          <w:kern w:val="0"/>
          <w:lang w:val="en" w:eastAsia="lt-LT" w:bidi="ar-SA"/>
        </w:rPr>
        <w:t>al</w:t>
      </w:r>
      <w:r w:rsidR="00C65F7A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DB715A">
        <w:rPr>
          <w:rFonts w:eastAsia="Times New Roman" w:cs="Times New Roman"/>
          <w:kern w:val="0"/>
          <w:lang w:val="en" w:eastAsia="lt-LT" w:bidi="ar-SA"/>
        </w:rPr>
        <w:t>systems.</w:t>
      </w:r>
    </w:p>
    <w:p w14:paraId="2CB7C52D" w14:textId="220F94E0" w:rsidR="005D6494" w:rsidRDefault="00DB715A" w:rsidP="00DB715A">
      <w:pPr>
        <w:spacing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DB715A">
        <w:rPr>
          <w:rFonts w:eastAsia="Times New Roman" w:cs="Times New Roman"/>
          <w:kern w:val="0"/>
          <w:lang w:val="en" w:eastAsia="lt-LT" w:bidi="ar-SA"/>
        </w:rPr>
        <w:t>T</w:t>
      </w:r>
      <w:r w:rsidR="00C65F7A">
        <w:rPr>
          <w:rFonts w:eastAsia="Times New Roman" w:cs="Times New Roman"/>
          <w:kern w:val="0"/>
          <w:lang w:val="en" w:eastAsia="lt-LT" w:bidi="ar-SA"/>
        </w:rPr>
        <w:t>he t</w:t>
      </w:r>
      <w:r w:rsidRPr="00DB715A">
        <w:rPr>
          <w:rFonts w:eastAsia="Times New Roman" w:cs="Times New Roman"/>
          <w:kern w:val="0"/>
          <w:lang w:val="en" w:eastAsia="lt-LT" w:bidi="ar-SA"/>
        </w:rPr>
        <w:t>riton</w:t>
      </w:r>
      <w:r w:rsidR="00C65F7A">
        <w:rPr>
          <w:rFonts w:eastAsia="Times New Roman" w:cs="Times New Roman"/>
          <w:kern w:val="0"/>
          <w:lang w:val="en" w:eastAsia="lt-LT" w:bidi="ar-SA"/>
        </w:rPr>
        <w:t>e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C65F7A">
        <w:rPr>
          <w:rFonts w:eastAsia="Times New Roman" w:cs="Times New Roman"/>
          <w:kern w:val="0"/>
          <w:lang w:val="en" w:eastAsia="lt-LT" w:bidi="ar-SA"/>
        </w:rPr>
        <w:t>wa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s a </w:t>
      </w:r>
      <w:r w:rsidR="00C65F7A">
        <w:rPr>
          <w:rFonts w:eastAsia="Times New Roman" w:cs="Times New Roman"/>
          <w:kern w:val="0"/>
          <w:lang w:val="en" w:eastAsia="lt-LT" w:bidi="ar-SA"/>
        </w:rPr>
        <w:t xml:space="preserve">means </w:t>
      </w:r>
      <w:r w:rsidRPr="00DB715A">
        <w:rPr>
          <w:rFonts w:eastAsia="Times New Roman" w:cs="Times New Roman"/>
          <w:kern w:val="0"/>
          <w:lang w:val="en" w:eastAsia="lt-LT" w:bidi="ar-SA"/>
        </w:rPr>
        <w:t>whose use inspire</w:t>
      </w:r>
      <w:r w:rsidR="00C65F7A">
        <w:rPr>
          <w:rFonts w:eastAsia="Times New Roman" w:cs="Times New Roman"/>
          <w:kern w:val="0"/>
          <w:lang w:val="en" w:eastAsia="lt-LT" w:bidi="ar-SA"/>
        </w:rPr>
        <w:t>d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the </w:t>
      </w:r>
      <w:r w:rsidR="00F863B9">
        <w:rPr>
          <w:rFonts w:eastAsia="Times New Roman" w:cs="Times New Roman"/>
          <w:kern w:val="0"/>
          <w:lang w:val="en" w:eastAsia="lt-LT" w:bidi="ar-SA"/>
        </w:rPr>
        <w:t>20</w:t>
      </w:r>
      <w:r w:rsidR="00F863B9" w:rsidRPr="00F863B9">
        <w:rPr>
          <w:rFonts w:eastAsia="Times New Roman" w:cs="Times New Roman"/>
          <w:kern w:val="0"/>
          <w:lang w:val="en" w:eastAsia="lt-LT" w:bidi="ar-SA"/>
        </w:rPr>
        <w:t xml:space="preserve">th </w:t>
      </w:r>
      <w:r w:rsidRPr="00DB715A">
        <w:rPr>
          <w:rFonts w:eastAsia="Times New Roman" w:cs="Times New Roman"/>
          <w:kern w:val="0"/>
          <w:lang w:val="en" w:eastAsia="lt-LT" w:bidi="ar-SA"/>
        </w:rPr>
        <w:t>century composer</w:t>
      </w:r>
      <w:r w:rsidR="00C65F7A">
        <w:rPr>
          <w:rFonts w:eastAsia="Times New Roman" w:cs="Times New Roman"/>
          <w:kern w:val="0"/>
          <w:lang w:val="en" w:eastAsia="lt-LT" w:bidi="ar-SA"/>
        </w:rPr>
        <w:t>s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to </w:t>
      </w:r>
      <w:r w:rsidR="00C65F7A">
        <w:rPr>
          <w:rFonts w:eastAsia="Times New Roman" w:cs="Times New Roman"/>
          <w:kern w:val="0"/>
          <w:lang w:val="en" w:eastAsia="lt-LT" w:bidi="ar-SA"/>
        </w:rPr>
        <w:t xml:space="preserve">develop </w:t>
      </w:r>
      <w:r w:rsidRPr="00DB715A">
        <w:rPr>
          <w:rFonts w:eastAsia="Times New Roman" w:cs="Times New Roman"/>
          <w:kern w:val="0"/>
          <w:lang w:val="en" w:eastAsia="lt-LT" w:bidi="ar-SA"/>
        </w:rPr>
        <w:lastRenderedPageBreak/>
        <w:t>new systems</w:t>
      </w:r>
      <w:r w:rsidR="00C65F7A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Pr="00DB715A">
        <w:rPr>
          <w:rFonts w:eastAsia="Times New Roman" w:cs="Times New Roman"/>
          <w:kern w:val="0"/>
          <w:lang w:val="en" w:eastAsia="lt-LT" w:bidi="ar-SA"/>
        </w:rPr>
        <w:t>composition</w:t>
      </w:r>
      <w:r w:rsidR="00F863B9">
        <w:rPr>
          <w:rFonts w:eastAsia="Times New Roman" w:cs="Times New Roman"/>
          <w:kern w:val="0"/>
          <w:lang w:val="en" w:eastAsia="lt-LT" w:bidi="ar-SA"/>
        </w:rPr>
        <w:t>al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 techniques, to expand the field of systemic constructivism, </w:t>
      </w:r>
      <w:r w:rsidR="00C65F7A">
        <w:rPr>
          <w:rFonts w:eastAsia="Times New Roman" w:cs="Times New Roman"/>
          <w:kern w:val="0"/>
          <w:lang w:val="en" w:eastAsia="lt-LT" w:bidi="ar-SA"/>
        </w:rPr>
        <w:t xml:space="preserve">and thus </w:t>
      </w:r>
      <w:r w:rsidRPr="00DB715A">
        <w:rPr>
          <w:rFonts w:eastAsia="Times New Roman" w:cs="Times New Roman"/>
          <w:kern w:val="0"/>
          <w:lang w:val="en" w:eastAsia="lt-LT" w:bidi="ar-SA"/>
        </w:rPr>
        <w:t>open the way for microton</w:t>
      </w:r>
      <w:r w:rsidR="00C65F7A">
        <w:rPr>
          <w:rFonts w:eastAsia="Times New Roman" w:cs="Times New Roman"/>
          <w:kern w:val="0"/>
          <w:lang w:val="en" w:eastAsia="lt-LT" w:bidi="ar-SA"/>
        </w:rPr>
        <w:t>al music</w:t>
      </w:r>
      <w:r w:rsidR="00A967EA">
        <w:rPr>
          <w:rFonts w:eastAsia="Times New Roman" w:cs="Times New Roman"/>
          <w:kern w:val="0"/>
          <w:lang w:val="en" w:eastAsia="lt-LT" w:bidi="ar-SA"/>
        </w:rPr>
        <w:t xml:space="preserve"> – </w:t>
      </w:r>
      <w:r w:rsidR="000F5E8A">
        <w:rPr>
          <w:rFonts w:eastAsia="Times New Roman" w:cs="Times New Roman"/>
          <w:kern w:val="0"/>
          <w:lang w:val="en" w:eastAsia="lt-LT" w:bidi="ar-SA"/>
        </w:rPr>
        <w:t xml:space="preserve">that of </w:t>
      </w:r>
      <w:r w:rsidRPr="00DB715A">
        <w:rPr>
          <w:rFonts w:eastAsia="Times New Roman" w:cs="Times New Roman"/>
          <w:kern w:val="0"/>
          <w:lang w:val="en" w:eastAsia="lt-LT" w:bidi="ar-SA"/>
        </w:rPr>
        <w:t>Gérard Grisey (1946–1998)</w:t>
      </w:r>
      <w:r w:rsidR="000F5E8A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Pr="00DB715A">
        <w:rPr>
          <w:rFonts w:eastAsia="Times New Roman" w:cs="Times New Roman"/>
          <w:kern w:val="0"/>
          <w:lang w:val="en" w:eastAsia="lt-LT" w:bidi="ar-SA"/>
        </w:rPr>
        <w:t>Iannis Xeanakis (1922–2001)</w:t>
      </w:r>
      <w:r w:rsidR="00A967EA">
        <w:rPr>
          <w:rFonts w:eastAsia="Times New Roman" w:cs="Times New Roman"/>
          <w:kern w:val="0"/>
          <w:lang w:val="en" w:eastAsia="lt-LT" w:bidi="ar-SA"/>
        </w:rPr>
        <w:t xml:space="preserve">, </w:t>
      </w:r>
      <w:r w:rsidRPr="00DB715A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0F5E8A">
        <w:rPr>
          <w:rFonts w:eastAsia="Times New Roman" w:cs="Times New Roman"/>
          <w:kern w:val="0"/>
          <w:lang w:val="en" w:eastAsia="lt-LT" w:bidi="ar-SA"/>
        </w:rPr>
        <w:t xml:space="preserve">for </w:t>
      </w:r>
      <w:r w:rsidRPr="00DB715A">
        <w:rPr>
          <w:rFonts w:eastAsia="Times New Roman" w:cs="Times New Roman"/>
          <w:kern w:val="0"/>
          <w:lang w:val="en" w:eastAsia="lt-LT" w:bidi="ar-SA"/>
        </w:rPr>
        <w:t>sonor</w:t>
      </w:r>
      <w:r w:rsidR="00D30420">
        <w:rPr>
          <w:rFonts w:eastAsia="Times New Roman" w:cs="Times New Roman"/>
          <w:kern w:val="0"/>
          <w:lang w:val="en" w:eastAsia="lt-LT" w:bidi="ar-SA"/>
        </w:rPr>
        <w:t xml:space="preserve">istic </w:t>
      </w:r>
      <w:r w:rsidR="000F5E8A">
        <w:rPr>
          <w:rFonts w:eastAsia="Times New Roman" w:cs="Times New Roman"/>
          <w:kern w:val="0"/>
          <w:lang w:val="en" w:eastAsia="lt-LT" w:bidi="ar-SA"/>
        </w:rPr>
        <w:t>music</w:t>
      </w:r>
      <w:r w:rsidR="00307D07">
        <w:rPr>
          <w:rFonts w:eastAsia="Times New Roman" w:cs="Times New Roman"/>
          <w:kern w:val="0"/>
          <w:lang w:val="en" w:eastAsia="lt-LT" w:bidi="ar-SA"/>
        </w:rPr>
        <w:t xml:space="preserve"> –</w:t>
      </w:r>
      <w:r w:rsidR="000F5E8A">
        <w:rPr>
          <w:rFonts w:eastAsia="Times New Roman" w:cs="Times New Roman"/>
          <w:kern w:val="0"/>
          <w:lang w:val="en" w:eastAsia="lt-LT" w:bidi="ar-SA"/>
        </w:rPr>
        <w:t xml:space="preserve"> that of </w:t>
      </w:r>
      <w:r w:rsidRPr="00DB715A">
        <w:rPr>
          <w:rFonts w:eastAsia="Times New Roman" w:cs="Times New Roman"/>
          <w:kern w:val="0"/>
          <w:lang w:val="en" w:eastAsia="lt-LT" w:bidi="ar-SA"/>
        </w:rPr>
        <w:t>Krzysztof Eugeniusz Penderecki (1933–)</w:t>
      </w:r>
      <w:r w:rsidR="000F5E8A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Pr="00DB715A">
        <w:rPr>
          <w:rFonts w:eastAsia="Times New Roman" w:cs="Times New Roman"/>
          <w:kern w:val="0"/>
          <w:lang w:val="en" w:eastAsia="lt-LT" w:bidi="ar-SA"/>
        </w:rPr>
        <w:t>György Ligeti (1923– 2006).</w:t>
      </w:r>
    </w:p>
    <w:p w14:paraId="4164F2E2" w14:textId="77777777" w:rsidR="000F5E8A" w:rsidRDefault="000F5E8A" w:rsidP="000F5E8A">
      <w:pPr>
        <w:spacing w:line="360" w:lineRule="auto"/>
        <w:ind w:firstLine="851"/>
        <w:jc w:val="both"/>
        <w:rPr>
          <w:rFonts w:ascii="Roboto" w:eastAsia="Times New Roman" w:hAnsi="Roboto" w:cs="Times New Roman"/>
          <w:color w:val="777777"/>
          <w:kern w:val="0"/>
          <w:lang w:val="en" w:eastAsia="lt-LT" w:bidi="ar-SA"/>
        </w:rPr>
      </w:pPr>
    </w:p>
    <w:p w14:paraId="1EEC8EB1" w14:textId="4ACF2240" w:rsidR="00D12BBD" w:rsidRPr="00D12BBD" w:rsidRDefault="000F5E8A" w:rsidP="000F5E8A">
      <w:pPr>
        <w:spacing w:line="360" w:lineRule="auto"/>
        <w:ind w:firstLine="851"/>
        <w:jc w:val="both"/>
        <w:rPr>
          <w:rFonts w:eastAsia="Times New Roman" w:cs="Times New Roman"/>
          <w:b/>
          <w:kern w:val="0"/>
          <w:lang w:val="en" w:eastAsia="lt-LT" w:bidi="ar-SA"/>
        </w:rPr>
      </w:pPr>
      <w:r w:rsidRPr="00D12BBD">
        <w:rPr>
          <w:rFonts w:eastAsia="Times New Roman" w:cs="Times New Roman"/>
          <w:b/>
          <w:kern w:val="0"/>
          <w:lang w:val="en" w:eastAsia="lt-LT" w:bidi="ar-SA"/>
        </w:rPr>
        <w:t xml:space="preserve">2.1. The context of the 20th </w:t>
      </w:r>
      <w:r w:rsidR="00D12BBD" w:rsidRPr="00D12BBD">
        <w:rPr>
          <w:rFonts w:eastAsia="Times New Roman" w:cs="Times New Roman"/>
          <w:b/>
          <w:kern w:val="0"/>
          <w:lang w:val="en" w:eastAsia="lt-LT" w:bidi="ar-SA"/>
        </w:rPr>
        <w:t xml:space="preserve">century </w:t>
      </w:r>
      <w:r w:rsidRPr="00D12BBD">
        <w:rPr>
          <w:rFonts w:eastAsia="Times New Roman" w:cs="Times New Roman"/>
          <w:b/>
          <w:kern w:val="0"/>
          <w:lang w:val="en" w:eastAsia="lt-LT" w:bidi="ar-SA"/>
        </w:rPr>
        <w:t>theoretical systems</w:t>
      </w:r>
      <w:r w:rsidR="00D12BBD" w:rsidRPr="00D12BBD">
        <w:rPr>
          <w:rFonts w:eastAsia="Times New Roman" w:cs="Times New Roman"/>
          <w:b/>
          <w:kern w:val="0"/>
          <w:lang w:val="en" w:eastAsia="lt-LT" w:bidi="ar-SA"/>
        </w:rPr>
        <w:t xml:space="preserve">: </w:t>
      </w:r>
      <w:r w:rsidRPr="00D12BBD">
        <w:rPr>
          <w:rFonts w:eastAsia="Times New Roman" w:cs="Times New Roman"/>
          <w:b/>
          <w:kern w:val="0"/>
          <w:lang w:val="en" w:eastAsia="lt-LT" w:bidi="ar-SA"/>
        </w:rPr>
        <w:t xml:space="preserve">evolution of the </w:t>
      </w:r>
      <w:r w:rsidR="00D30420">
        <w:rPr>
          <w:rFonts w:eastAsia="Times New Roman" w:cs="Times New Roman"/>
          <w:b/>
          <w:kern w:val="0"/>
          <w:lang w:val="en" w:eastAsia="lt-LT" w:bidi="ar-SA"/>
        </w:rPr>
        <w:t xml:space="preserve">tritone </w:t>
      </w:r>
      <w:r w:rsidRPr="00D12BBD">
        <w:rPr>
          <w:rFonts w:eastAsia="Times New Roman" w:cs="Times New Roman"/>
          <w:b/>
          <w:kern w:val="0"/>
          <w:lang w:val="en" w:eastAsia="lt-LT" w:bidi="ar-SA"/>
        </w:rPr>
        <w:t>concept</w:t>
      </w:r>
    </w:p>
    <w:p w14:paraId="2470A2BB" w14:textId="6CDEEC98" w:rsidR="000F5E8A" w:rsidRPr="00D12BBD" w:rsidRDefault="00D12BBD" w:rsidP="000F5E8A">
      <w:pPr>
        <w:spacing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>
        <w:rPr>
          <w:rFonts w:eastAsia="Times New Roman" w:cs="Times New Roman"/>
          <w:kern w:val="0"/>
          <w:lang w:val="en" w:eastAsia="lt-LT" w:bidi="ar-SA"/>
        </w:rPr>
        <w:t>In the 20</w:t>
      </w:r>
      <w:r w:rsidRPr="00D30420">
        <w:rPr>
          <w:rFonts w:eastAsia="Times New Roman" w:cs="Times New Roman"/>
          <w:kern w:val="0"/>
          <w:lang w:val="en" w:eastAsia="lt-LT" w:bidi="ar-SA"/>
        </w:rPr>
        <w:t>th</w:t>
      </w:r>
      <w:r>
        <w:rPr>
          <w:rFonts w:eastAsia="Times New Roman" w:cs="Times New Roman"/>
          <w:kern w:val="0"/>
          <w:lang w:val="en" w:eastAsia="lt-LT" w:bidi="ar-SA"/>
        </w:rPr>
        <w:t xml:space="preserve"> century, the tritone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interval bec</w:t>
      </w:r>
      <w:r w:rsidR="00D30420">
        <w:rPr>
          <w:rFonts w:eastAsia="Times New Roman" w:cs="Times New Roman"/>
          <w:kern w:val="0"/>
          <w:lang w:val="en" w:eastAsia="lt-LT" w:bidi="ar-SA"/>
        </w:rPr>
        <w:t>a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me an integral part of the composit</w:t>
      </w:r>
      <w:r>
        <w:rPr>
          <w:rFonts w:eastAsia="Times New Roman" w:cs="Times New Roman"/>
          <w:kern w:val="0"/>
          <w:lang w:val="en" w:eastAsia="lt-LT" w:bidi="ar-SA"/>
        </w:rPr>
        <w:t xml:space="preserve">ional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vertical and horizontal. In theoretical and practical systems, the </w:t>
      </w:r>
      <w:r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645555">
        <w:rPr>
          <w:rFonts w:eastAsia="Times New Roman" w:cs="Times New Roman"/>
          <w:kern w:val="0"/>
          <w:lang w:val="en" w:eastAsia="lt-LT" w:bidi="ar-SA"/>
        </w:rPr>
        <w:t xml:space="preserve">was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increasingly </w:t>
      </w:r>
      <w:r w:rsidR="00645555">
        <w:rPr>
          <w:rFonts w:eastAsia="Times New Roman" w:cs="Times New Roman"/>
          <w:kern w:val="0"/>
          <w:lang w:val="en" w:eastAsia="lt-LT" w:bidi="ar-SA"/>
        </w:rPr>
        <w:t xml:space="preserve">frequently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associated with harmonic/melodic intensity</w:t>
      </w:r>
      <w:r>
        <w:rPr>
          <w:rFonts w:eastAsia="Times New Roman" w:cs="Times New Roman"/>
          <w:kern w:val="0"/>
          <w:lang w:val="en" w:eastAsia="lt-LT" w:bidi="ar-SA"/>
        </w:rPr>
        <w:t xml:space="preserve"> and tension.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Arnold Schönberg (1874–1951) introduce</w:t>
      </w:r>
      <w:r>
        <w:rPr>
          <w:rFonts w:eastAsia="Times New Roman" w:cs="Times New Roman"/>
          <w:kern w:val="0"/>
          <w:lang w:val="en" w:eastAsia="lt-LT" w:bidi="ar-SA"/>
        </w:rPr>
        <w:t>d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 the term </w:t>
      </w:r>
      <w:r w:rsidR="000F5E8A" w:rsidRPr="00EB5421">
        <w:rPr>
          <w:rFonts w:eastAsia="Times New Roman" w:cs="Times New Roman"/>
          <w:i/>
          <w:kern w:val="0"/>
          <w:lang w:val="en" w:eastAsia="lt-LT" w:bidi="ar-SA"/>
        </w:rPr>
        <w:t>vertical tension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 (German </w:t>
      </w:r>
      <w:r w:rsidR="000F5E8A" w:rsidRPr="00D12BBD">
        <w:rPr>
          <w:rFonts w:eastAsia="Times New Roman" w:cs="Times New Roman"/>
          <w:i/>
          <w:kern w:val="0"/>
          <w:lang w:val="en" w:eastAsia="lt-LT" w:bidi="ar-SA"/>
        </w:rPr>
        <w:t>Intensität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), J</w:t>
      </w:r>
      <w:r w:rsidR="00EB5421">
        <w:rPr>
          <w:rFonts w:eastAsia="Times New Roman" w:cs="Times New Roman"/>
          <w:kern w:val="0"/>
          <w:lang w:val="en" w:eastAsia="lt-LT" w:bidi="ar-SA"/>
        </w:rPr>
        <w:t>u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se</w:t>
      </w:r>
      <w:r w:rsidR="00D30420">
        <w:rPr>
          <w:rFonts w:eastAsia="Times New Roman" w:cs="Times New Roman"/>
          <w:kern w:val="0"/>
          <w:lang w:val="en" w:eastAsia="lt-LT" w:bidi="ar-SA"/>
        </w:rPr>
        <w:t>f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 Kon </w:t>
      </w:r>
      <w:r w:rsidR="00EB5421">
        <w:rPr>
          <w:rFonts w:eastAsia="Times New Roman" w:cs="Times New Roman"/>
          <w:kern w:val="0"/>
          <w:lang w:val="en" w:eastAsia="lt-LT" w:bidi="ar-SA"/>
        </w:rPr>
        <w:t>(</w:t>
      </w:r>
      <w:r w:rsidR="00EB5421" w:rsidRPr="00D808DF">
        <w:rPr>
          <w:i/>
        </w:rPr>
        <w:t>Ю́</w:t>
      </w:r>
      <w:r w:rsidR="000F5E8A" w:rsidRPr="00D808DF">
        <w:rPr>
          <w:rFonts w:eastAsia="Times New Roman" w:cs="Times New Roman"/>
          <w:i/>
          <w:kern w:val="0"/>
          <w:lang w:val="en" w:eastAsia="lt-LT" w:bidi="ar-SA"/>
        </w:rPr>
        <w:t>зеф Ге́йманович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F5E8A" w:rsidRPr="00D808DF">
        <w:rPr>
          <w:rFonts w:eastAsia="Times New Roman" w:cs="Times New Roman"/>
          <w:i/>
          <w:kern w:val="0"/>
          <w:lang w:val="en" w:eastAsia="lt-LT" w:bidi="ar-SA"/>
        </w:rPr>
        <w:t>Кон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, 1920–1996)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, that of </w:t>
      </w:r>
      <w:r w:rsidR="000F5E8A" w:rsidRPr="00D808DF">
        <w:rPr>
          <w:rFonts w:eastAsia="Times New Roman" w:cs="Times New Roman"/>
          <w:i/>
          <w:kern w:val="0"/>
          <w:lang w:val="en" w:eastAsia="lt-LT" w:bidi="ar-SA"/>
        </w:rPr>
        <w:t>vertical density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 (Кон 1973: 299), and Paul Hindemith (1895–1963): 219), </w:t>
      </w:r>
      <w:r w:rsidR="00D808DF" w:rsidRPr="00D808DF">
        <w:rPr>
          <w:rFonts w:eastAsia="Times New Roman" w:cs="Times New Roman"/>
          <w:i/>
          <w:kern w:val="0"/>
          <w:lang w:val="en" w:eastAsia="lt-LT" w:bidi="ar-SA"/>
        </w:rPr>
        <w:t>harmonic strength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or</w:t>
      </w:r>
      <w:r w:rsidR="00D808DF">
        <w:rPr>
          <w:rFonts w:eastAsia="Times New Roman" w:cs="Times New Roman"/>
          <w:kern w:val="0"/>
          <w:lang w:val="en" w:eastAsia="lt-LT" w:bidi="ar-SA"/>
        </w:rPr>
        <w:t>,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 more precisely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A96290">
        <w:rPr>
          <w:rFonts w:eastAsia="Times New Roman" w:cs="Times New Roman"/>
          <w:kern w:val="0"/>
          <w:lang w:val="en" w:eastAsia="lt-LT" w:bidi="ar-SA"/>
        </w:rPr>
        <w:t xml:space="preserve">a </w:t>
      </w:r>
      <w:r w:rsidR="00D808DF">
        <w:rPr>
          <w:rFonts w:eastAsia="Times New Roman" w:cs="Times New Roman"/>
          <w:kern w:val="0"/>
          <w:lang w:val="en" w:eastAsia="lt-LT" w:bidi="ar-SA"/>
        </w:rPr>
        <w:t>Germ</w:t>
      </w:r>
      <w:r w:rsidR="00A96290">
        <w:rPr>
          <w:rFonts w:eastAsia="Times New Roman" w:cs="Times New Roman"/>
          <w:kern w:val="0"/>
          <w:lang w:val="en" w:eastAsia="lt-LT" w:bidi="ar-SA"/>
        </w:rPr>
        <w:t xml:space="preserve">an term </w:t>
      </w:r>
      <w:r w:rsidR="000F5E8A" w:rsidRPr="00D808DF">
        <w:rPr>
          <w:rFonts w:eastAsia="Times New Roman" w:cs="Times New Roman"/>
          <w:i/>
          <w:kern w:val="0"/>
          <w:lang w:val="en" w:eastAsia="lt-LT" w:bidi="ar-SA"/>
        </w:rPr>
        <w:t>Gefälle</w:t>
      </w:r>
      <w:r w:rsidR="00307D07">
        <w:rPr>
          <w:rFonts w:eastAsia="Times New Roman" w:cs="Times New Roman"/>
          <w:iCs/>
          <w:kern w:val="0"/>
          <w:lang w:val="en" w:eastAsia="lt-LT" w:bidi="ar-SA"/>
        </w:rPr>
        <w:t>,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D30420" w:rsidRPr="00D30420">
        <w:rPr>
          <w:rFonts w:eastAsia="Times New Roman" w:cs="Times New Roman"/>
          <w:kern w:val="0"/>
          <w:lang w:val="en" w:eastAsia="lt-LT" w:bidi="ar-SA"/>
        </w:rPr>
        <w:t>'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a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slope</w:t>
      </w:r>
      <w:r w:rsidR="00D30420" w:rsidRPr="00D30420">
        <w:rPr>
          <w:rFonts w:eastAsia="Times New Roman" w:cs="Times New Roman"/>
          <w:kern w:val="0"/>
          <w:lang w:val="en" w:eastAsia="lt-LT" w:bidi="ar-SA"/>
        </w:rPr>
        <w:t>'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).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In th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at way,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composers and theorists 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were introduced to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a relatively new phenomenon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, that of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sound intensity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tension, which 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was 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>generali</w:t>
      </w:r>
      <w:r w:rsidR="00D808DF">
        <w:rPr>
          <w:rFonts w:eastAsia="Times New Roman" w:cs="Times New Roman"/>
          <w:kern w:val="0"/>
          <w:lang w:val="en" w:eastAsia="lt-LT" w:bidi="ar-SA"/>
        </w:rPr>
        <w:t>s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ed and </w:t>
      </w:r>
      <w:r w:rsidR="00307D07">
        <w:rPr>
          <w:rFonts w:eastAsia="Times New Roman" w:cs="Times New Roman"/>
          <w:kern w:val="0"/>
          <w:lang w:val="en" w:eastAsia="lt-LT" w:bidi="ar-SA"/>
        </w:rPr>
        <w:t>taken</w:t>
      </w:r>
      <w:r w:rsidR="000F5E8A" w:rsidRPr="00D12BBD">
        <w:rPr>
          <w:rFonts w:eastAsia="Times New Roman" w:cs="Times New Roman"/>
          <w:kern w:val="0"/>
          <w:lang w:val="en" w:eastAsia="lt-LT" w:bidi="ar-SA"/>
        </w:rPr>
        <w:t xml:space="preserve"> from the most important acoustic </w:t>
      </w:r>
      <w:r w:rsidR="00D808DF">
        <w:rPr>
          <w:rFonts w:eastAsia="Times New Roman" w:cs="Times New Roman"/>
          <w:kern w:val="0"/>
          <w:lang w:val="en" w:eastAsia="lt-LT" w:bidi="ar-SA"/>
        </w:rPr>
        <w:t xml:space="preserve">characteristic of the tritone. </w:t>
      </w:r>
    </w:p>
    <w:p w14:paraId="4FEBF2A0" w14:textId="3F2770C4" w:rsidR="00DD705F" w:rsidRDefault="00FC3E8A" w:rsidP="005D6494">
      <w:pPr>
        <w:spacing w:line="360" w:lineRule="auto"/>
        <w:ind w:firstLine="851"/>
        <w:jc w:val="both"/>
        <w:rPr>
          <w:rStyle w:val="tlid-translation"/>
          <w:rFonts w:cs="Times New Roman"/>
          <w:lang w:val="en"/>
        </w:rPr>
      </w:pPr>
      <w:r w:rsidRPr="00FC3E8A">
        <w:rPr>
          <w:rStyle w:val="tlid-translation"/>
          <w:rFonts w:cs="Times New Roman"/>
          <w:lang w:val="en"/>
        </w:rPr>
        <w:t xml:space="preserve">Herbert Eimert (1897–1972), Vincent Persichetti (1915–1987), Ernst Křenek (1900–1991), </w:t>
      </w:r>
      <w:r>
        <w:rPr>
          <w:rStyle w:val="tlid-translation"/>
          <w:rFonts w:cs="Times New Roman"/>
          <w:lang w:val="en"/>
        </w:rPr>
        <w:t xml:space="preserve">and </w:t>
      </w:r>
      <w:r w:rsidRPr="00FC3E8A">
        <w:rPr>
          <w:rStyle w:val="tlid-translation"/>
          <w:rFonts w:cs="Times New Roman"/>
          <w:lang w:val="en"/>
        </w:rPr>
        <w:t xml:space="preserve">Rimantas Janeliauskas (1947–) in their </w:t>
      </w:r>
      <w:r>
        <w:rPr>
          <w:rStyle w:val="tlid-translation"/>
          <w:rFonts w:cs="Times New Roman"/>
          <w:lang w:val="en"/>
        </w:rPr>
        <w:t xml:space="preserve">studies </w:t>
      </w:r>
      <w:r w:rsidRPr="00FC3E8A">
        <w:rPr>
          <w:rStyle w:val="tlid-translation"/>
          <w:rFonts w:cs="Times New Roman"/>
          <w:lang w:val="en"/>
        </w:rPr>
        <w:t xml:space="preserve">not </w:t>
      </w:r>
      <w:r>
        <w:rPr>
          <w:rStyle w:val="tlid-translation"/>
          <w:rFonts w:cs="Times New Roman"/>
          <w:lang w:val="en"/>
        </w:rPr>
        <w:t xml:space="preserve">merely </w:t>
      </w:r>
      <w:r w:rsidRPr="00FC3E8A">
        <w:rPr>
          <w:rStyle w:val="tlid-translation"/>
          <w:rFonts w:cs="Times New Roman"/>
          <w:lang w:val="en"/>
        </w:rPr>
        <w:t>associate</w:t>
      </w:r>
      <w:r>
        <w:rPr>
          <w:rStyle w:val="tlid-translation"/>
          <w:rFonts w:cs="Times New Roman"/>
          <w:lang w:val="en"/>
        </w:rPr>
        <w:t>d</w:t>
      </w:r>
      <w:r w:rsidRPr="00FC3E8A">
        <w:rPr>
          <w:rStyle w:val="tlid-translation"/>
          <w:rFonts w:cs="Times New Roman"/>
          <w:lang w:val="en"/>
        </w:rPr>
        <w:t xml:space="preserve"> the </w:t>
      </w:r>
      <w:r>
        <w:rPr>
          <w:rStyle w:val="tlid-translation"/>
          <w:rFonts w:cs="Times New Roman"/>
          <w:lang w:val="en"/>
        </w:rPr>
        <w:t>tritone wi</w:t>
      </w:r>
      <w:r w:rsidRPr="00FC3E8A">
        <w:rPr>
          <w:rStyle w:val="tlid-translation"/>
          <w:rFonts w:cs="Times New Roman"/>
          <w:lang w:val="en"/>
        </w:rPr>
        <w:t xml:space="preserve">th </w:t>
      </w:r>
      <w:r>
        <w:rPr>
          <w:rStyle w:val="tlid-translation"/>
          <w:rFonts w:cs="Times New Roman"/>
          <w:lang w:val="en"/>
        </w:rPr>
        <w:t>tension</w:t>
      </w:r>
      <w:r w:rsidRPr="00FC3E8A">
        <w:rPr>
          <w:rStyle w:val="tlid-translation"/>
          <w:rFonts w:cs="Times New Roman"/>
          <w:lang w:val="en"/>
        </w:rPr>
        <w:t>, but also t</w:t>
      </w:r>
      <w:r>
        <w:rPr>
          <w:rStyle w:val="tlid-translation"/>
          <w:rFonts w:cs="Times New Roman"/>
          <w:lang w:val="en"/>
        </w:rPr>
        <w:t xml:space="preserve">ook </w:t>
      </w:r>
      <w:r w:rsidRPr="00FC3E8A">
        <w:rPr>
          <w:rStyle w:val="tlid-translation"/>
          <w:rFonts w:cs="Times New Roman"/>
          <w:lang w:val="en"/>
        </w:rPr>
        <w:t>the next step</w:t>
      </w:r>
      <w:r>
        <w:rPr>
          <w:rStyle w:val="tlid-translation"/>
          <w:rFonts w:cs="Times New Roman"/>
          <w:lang w:val="en"/>
        </w:rPr>
        <w:t xml:space="preserve">: they sought to </w:t>
      </w:r>
      <w:r w:rsidRPr="00FC3E8A">
        <w:rPr>
          <w:rStyle w:val="tlid-translation"/>
          <w:rFonts w:cs="Times New Roman"/>
          <w:lang w:val="en"/>
        </w:rPr>
        <w:t xml:space="preserve">mathematically calculate and theoretically substantiate the intensity of chords. </w:t>
      </w:r>
      <w:r w:rsidR="002B3923">
        <w:rPr>
          <w:rStyle w:val="tlid-translation"/>
          <w:rFonts w:cs="Times New Roman"/>
          <w:lang w:val="en"/>
        </w:rPr>
        <w:t xml:space="preserve">Upon </w:t>
      </w:r>
      <w:r w:rsidRPr="00FC3E8A">
        <w:rPr>
          <w:rStyle w:val="tlid-translation"/>
          <w:rFonts w:cs="Times New Roman"/>
          <w:lang w:val="en"/>
        </w:rPr>
        <w:t xml:space="preserve">engaging in a discussion </w:t>
      </w:r>
      <w:r w:rsidR="00DD705F">
        <w:rPr>
          <w:rStyle w:val="tlid-translation"/>
          <w:rFonts w:cs="Times New Roman"/>
          <w:lang w:val="en"/>
        </w:rPr>
        <w:t>and speaking of</w:t>
      </w:r>
      <w:r w:rsidRPr="00FC3E8A">
        <w:rPr>
          <w:rStyle w:val="tlid-translation"/>
          <w:rFonts w:cs="Times New Roman"/>
          <w:lang w:val="en"/>
        </w:rPr>
        <w:t xml:space="preserve"> the tension of c</w:t>
      </w:r>
      <w:r w:rsidR="00A96290">
        <w:rPr>
          <w:rStyle w:val="tlid-translation"/>
          <w:rFonts w:cs="Times New Roman"/>
          <w:lang w:val="en"/>
        </w:rPr>
        <w:t xml:space="preserve">hords </w:t>
      </w:r>
      <w:r w:rsidRPr="00FC3E8A">
        <w:rPr>
          <w:rStyle w:val="tlid-translation"/>
          <w:rFonts w:cs="Times New Roman"/>
          <w:lang w:val="en"/>
        </w:rPr>
        <w:t xml:space="preserve">in his book </w:t>
      </w:r>
      <w:r w:rsidRPr="00DD705F">
        <w:rPr>
          <w:rStyle w:val="tlid-translation"/>
          <w:rFonts w:cs="Times New Roman"/>
          <w:i/>
          <w:lang w:val="en"/>
        </w:rPr>
        <w:t xml:space="preserve">Harmonic </w:t>
      </w:r>
      <w:r w:rsidR="00DD705F" w:rsidRPr="00DD705F">
        <w:rPr>
          <w:rStyle w:val="tlid-translation"/>
          <w:rFonts w:cs="Times New Roman"/>
          <w:i/>
          <w:lang w:val="en"/>
        </w:rPr>
        <w:t>M</w:t>
      </w:r>
      <w:r w:rsidRPr="00DD705F">
        <w:rPr>
          <w:rStyle w:val="tlid-translation"/>
          <w:rFonts w:cs="Times New Roman"/>
          <w:i/>
          <w:lang w:val="en"/>
        </w:rPr>
        <w:t xml:space="preserve">aterials in </w:t>
      </w:r>
      <w:r w:rsidR="00DD705F" w:rsidRPr="00DD705F">
        <w:rPr>
          <w:rStyle w:val="tlid-translation"/>
          <w:rFonts w:cs="Times New Roman"/>
          <w:i/>
          <w:lang w:val="en"/>
        </w:rPr>
        <w:t>M</w:t>
      </w:r>
      <w:r w:rsidRPr="00DD705F">
        <w:rPr>
          <w:rStyle w:val="tlid-translation"/>
          <w:rFonts w:cs="Times New Roman"/>
          <w:i/>
          <w:lang w:val="en"/>
        </w:rPr>
        <w:t xml:space="preserve">odern </w:t>
      </w:r>
      <w:r w:rsidR="00DD705F" w:rsidRPr="00DD705F">
        <w:rPr>
          <w:rStyle w:val="tlid-translation"/>
          <w:rFonts w:cs="Times New Roman"/>
          <w:i/>
          <w:lang w:val="en"/>
        </w:rPr>
        <w:t>M</w:t>
      </w:r>
      <w:r w:rsidRPr="00DD705F">
        <w:rPr>
          <w:rStyle w:val="tlid-translation"/>
          <w:rFonts w:cs="Times New Roman"/>
          <w:i/>
          <w:lang w:val="en"/>
        </w:rPr>
        <w:t>usic</w:t>
      </w:r>
      <w:r w:rsidRPr="00FC3E8A">
        <w:rPr>
          <w:rStyle w:val="tlid-translation"/>
          <w:rFonts w:cs="Times New Roman"/>
          <w:lang w:val="en"/>
        </w:rPr>
        <w:t xml:space="preserve">: </w:t>
      </w:r>
      <w:r w:rsidR="00DD705F" w:rsidRPr="00DD705F">
        <w:rPr>
          <w:rStyle w:val="tlid-translation"/>
          <w:rFonts w:cs="Times New Roman"/>
          <w:i/>
          <w:lang w:val="en"/>
        </w:rPr>
        <w:t>R</w:t>
      </w:r>
      <w:r w:rsidRPr="00DD705F">
        <w:rPr>
          <w:rStyle w:val="tlid-translation"/>
          <w:rFonts w:cs="Times New Roman"/>
          <w:i/>
          <w:lang w:val="en"/>
        </w:rPr>
        <w:t xml:space="preserve">esources of the </w:t>
      </w:r>
      <w:r w:rsidR="00DD705F" w:rsidRPr="00DD705F">
        <w:rPr>
          <w:rStyle w:val="tlid-translation"/>
          <w:rFonts w:cs="Times New Roman"/>
          <w:i/>
          <w:lang w:val="en"/>
        </w:rPr>
        <w:t>T</w:t>
      </w:r>
      <w:r w:rsidRPr="00DD705F">
        <w:rPr>
          <w:rStyle w:val="tlid-translation"/>
          <w:rFonts w:cs="Times New Roman"/>
          <w:i/>
          <w:lang w:val="en"/>
        </w:rPr>
        <w:t xml:space="preserve">empered </w:t>
      </w:r>
      <w:r w:rsidR="00DD705F" w:rsidRPr="00DD705F">
        <w:rPr>
          <w:rStyle w:val="tlid-translation"/>
          <w:rFonts w:cs="Times New Roman"/>
          <w:i/>
          <w:lang w:val="en"/>
        </w:rPr>
        <w:t>S</w:t>
      </w:r>
      <w:r w:rsidRPr="00DD705F">
        <w:rPr>
          <w:rStyle w:val="tlid-translation"/>
          <w:rFonts w:cs="Times New Roman"/>
          <w:i/>
          <w:lang w:val="en"/>
        </w:rPr>
        <w:t>cale</w:t>
      </w:r>
      <w:r w:rsidRPr="00FC3E8A">
        <w:rPr>
          <w:rStyle w:val="tlid-translation"/>
          <w:rFonts w:cs="Times New Roman"/>
          <w:lang w:val="en"/>
        </w:rPr>
        <w:t xml:space="preserve"> (1960), Howard Hanson (1896–1981) face</w:t>
      </w:r>
      <w:r w:rsidR="00DD705F">
        <w:rPr>
          <w:rStyle w:val="tlid-translation"/>
          <w:rFonts w:cs="Times New Roman"/>
          <w:lang w:val="en"/>
        </w:rPr>
        <w:t>d</w:t>
      </w:r>
      <w:r w:rsidRPr="00FC3E8A">
        <w:rPr>
          <w:rStyle w:val="tlid-translation"/>
          <w:rFonts w:cs="Times New Roman"/>
          <w:lang w:val="en"/>
        </w:rPr>
        <w:t xml:space="preserve"> the problem of determining the degree of consona</w:t>
      </w:r>
      <w:r w:rsidR="00DD705F">
        <w:rPr>
          <w:rStyle w:val="tlid-translation"/>
          <w:rFonts w:cs="Times New Roman"/>
          <w:lang w:val="en"/>
        </w:rPr>
        <w:t>nce and d</w:t>
      </w:r>
      <w:r w:rsidRPr="00FC3E8A">
        <w:rPr>
          <w:rStyle w:val="tlid-translation"/>
          <w:rFonts w:cs="Times New Roman"/>
          <w:lang w:val="en"/>
        </w:rPr>
        <w:t>issona</w:t>
      </w:r>
      <w:r w:rsidR="00DD705F">
        <w:rPr>
          <w:rStyle w:val="tlid-translation"/>
          <w:rFonts w:cs="Times New Roman"/>
          <w:lang w:val="en"/>
        </w:rPr>
        <w:t xml:space="preserve">nce. </w:t>
      </w:r>
      <w:r w:rsidRPr="00FC3E8A">
        <w:rPr>
          <w:rStyle w:val="tlid-translation"/>
          <w:rFonts w:cs="Times New Roman"/>
          <w:lang w:val="en"/>
        </w:rPr>
        <w:t>Hanson argue</w:t>
      </w:r>
      <w:r w:rsidR="00DD705F">
        <w:rPr>
          <w:rStyle w:val="tlid-translation"/>
          <w:rFonts w:cs="Times New Roman"/>
          <w:lang w:val="en"/>
        </w:rPr>
        <w:t>d</w:t>
      </w:r>
      <w:r w:rsidRPr="00FC3E8A">
        <w:rPr>
          <w:rStyle w:val="tlid-translation"/>
          <w:rFonts w:cs="Times New Roman"/>
          <w:lang w:val="en"/>
        </w:rPr>
        <w:t xml:space="preserve"> that</w:t>
      </w:r>
      <w:r w:rsidR="00DD705F">
        <w:rPr>
          <w:rStyle w:val="tlid-translation"/>
          <w:rFonts w:cs="Times New Roman"/>
          <w:lang w:val="en"/>
        </w:rPr>
        <w:t xml:space="preserve">, after </w:t>
      </w:r>
      <w:r w:rsidRPr="00FC3E8A">
        <w:rPr>
          <w:rStyle w:val="tlid-translation"/>
          <w:rFonts w:cs="Times New Roman"/>
          <w:lang w:val="en"/>
        </w:rPr>
        <w:t>several dissonances and consonan</w:t>
      </w:r>
      <w:r w:rsidR="00DD705F">
        <w:rPr>
          <w:rStyle w:val="tlid-translation"/>
          <w:rFonts w:cs="Times New Roman"/>
          <w:lang w:val="en"/>
        </w:rPr>
        <w:t>ces g</w:t>
      </w:r>
      <w:r w:rsidR="00645555">
        <w:rPr>
          <w:rStyle w:val="tlid-translation"/>
          <w:rFonts w:cs="Times New Roman"/>
          <w:lang w:val="en"/>
        </w:rPr>
        <w:t>o</w:t>
      </w:r>
      <w:r w:rsidR="00DD705F">
        <w:rPr>
          <w:rStyle w:val="tlid-translation"/>
          <w:rFonts w:cs="Times New Roman"/>
          <w:lang w:val="en"/>
        </w:rPr>
        <w:t xml:space="preserve">t </w:t>
      </w:r>
      <w:r w:rsidRPr="00FC3E8A">
        <w:rPr>
          <w:rStyle w:val="tlid-translation"/>
          <w:rFonts w:cs="Times New Roman"/>
          <w:lang w:val="en"/>
        </w:rPr>
        <w:t xml:space="preserve">concentrated in one compound, it </w:t>
      </w:r>
      <w:r w:rsidR="00645555">
        <w:rPr>
          <w:rStyle w:val="tlid-translation"/>
          <w:rFonts w:cs="Times New Roman"/>
          <w:lang w:val="en"/>
        </w:rPr>
        <w:t>wa</w:t>
      </w:r>
      <w:r w:rsidRPr="00FC3E8A">
        <w:rPr>
          <w:rStyle w:val="tlid-translation"/>
          <w:rFonts w:cs="Times New Roman"/>
          <w:lang w:val="en"/>
        </w:rPr>
        <w:t>s difficult to judge the level of consonan</w:t>
      </w:r>
      <w:r w:rsidR="00DD705F">
        <w:rPr>
          <w:rStyle w:val="tlid-translation"/>
          <w:rFonts w:cs="Times New Roman"/>
          <w:lang w:val="en"/>
        </w:rPr>
        <w:t xml:space="preserve">ce tension </w:t>
      </w:r>
      <w:r w:rsidRPr="00FC3E8A">
        <w:rPr>
          <w:rStyle w:val="tlid-translation"/>
          <w:rFonts w:cs="Times New Roman"/>
          <w:lang w:val="en"/>
        </w:rPr>
        <w:t>(cf. Hanson 1960: 2–4).</w:t>
      </w:r>
    </w:p>
    <w:p w14:paraId="4518D55A" w14:textId="5F948733" w:rsidR="00FC3E8A" w:rsidRDefault="00F41684" w:rsidP="005D6494">
      <w:pPr>
        <w:spacing w:line="360" w:lineRule="auto"/>
        <w:ind w:firstLine="851"/>
        <w:jc w:val="both"/>
        <w:rPr>
          <w:rStyle w:val="tlid-translation"/>
          <w:rFonts w:cs="Times New Roman"/>
          <w:lang w:val="en"/>
        </w:rPr>
      </w:pPr>
      <w:r>
        <w:rPr>
          <w:rStyle w:val="tlid-translation"/>
          <w:rFonts w:cs="Times New Roman"/>
          <w:lang w:val="en"/>
        </w:rPr>
        <w:t>In the 20</w:t>
      </w:r>
      <w:r w:rsidRPr="007E6A10">
        <w:rPr>
          <w:rStyle w:val="tlid-translation"/>
          <w:rFonts w:cs="Times New Roman"/>
          <w:lang w:val="en"/>
        </w:rPr>
        <w:t>th</w:t>
      </w:r>
      <w:r>
        <w:rPr>
          <w:rStyle w:val="tlid-translation"/>
          <w:rFonts w:cs="Times New Roman"/>
          <w:lang w:val="en"/>
        </w:rPr>
        <w:t xml:space="preserve"> century, the </w:t>
      </w:r>
      <w:r w:rsidR="00FC3E8A" w:rsidRPr="00FC3E8A">
        <w:rPr>
          <w:rStyle w:val="tlid-translation"/>
          <w:rFonts w:cs="Times New Roman"/>
          <w:lang w:val="en"/>
        </w:rPr>
        <w:t>triton</w:t>
      </w:r>
      <w:r>
        <w:rPr>
          <w:rStyle w:val="tlid-translation"/>
          <w:rFonts w:cs="Times New Roman"/>
          <w:lang w:val="en"/>
        </w:rPr>
        <w:t>e</w:t>
      </w:r>
      <w:r w:rsidR="00FC3E8A" w:rsidRPr="00FC3E8A">
        <w:rPr>
          <w:rStyle w:val="tlid-translation"/>
          <w:rFonts w:cs="Times New Roman"/>
          <w:lang w:val="en"/>
        </w:rPr>
        <w:t xml:space="preserve"> began to be called </w:t>
      </w:r>
      <w:r>
        <w:rPr>
          <w:rStyle w:val="tlid-translation"/>
          <w:rFonts w:cs="Times New Roman"/>
          <w:lang w:val="en"/>
        </w:rPr>
        <w:t xml:space="preserve">a </w:t>
      </w:r>
      <w:r w:rsidR="00FC3E8A" w:rsidRPr="00FC3E8A">
        <w:rPr>
          <w:rStyle w:val="tlid-translation"/>
          <w:rFonts w:cs="Times New Roman"/>
          <w:lang w:val="en"/>
        </w:rPr>
        <w:t>neutral interval (</w:t>
      </w:r>
      <w:r>
        <w:rPr>
          <w:rStyle w:val="tlid-translation"/>
          <w:rFonts w:cs="Times New Roman"/>
          <w:lang w:val="en"/>
        </w:rPr>
        <w:t xml:space="preserve">cf. </w:t>
      </w:r>
      <w:r w:rsidR="00FC3E8A" w:rsidRPr="00FC3E8A">
        <w:rPr>
          <w:rStyle w:val="tlid-translation"/>
          <w:rFonts w:cs="Times New Roman"/>
          <w:lang w:val="en"/>
        </w:rPr>
        <w:t xml:space="preserve">Persichetti; Křenek), which </w:t>
      </w:r>
      <w:r w:rsidR="007E6A10">
        <w:rPr>
          <w:rStyle w:val="tlid-translation"/>
          <w:rFonts w:cs="Times New Roman"/>
          <w:lang w:val="en"/>
        </w:rPr>
        <w:t>wa</w:t>
      </w:r>
      <w:r w:rsidR="00FC3E8A" w:rsidRPr="00FC3E8A">
        <w:rPr>
          <w:rStyle w:val="tlid-translation"/>
          <w:rFonts w:cs="Times New Roman"/>
          <w:lang w:val="en"/>
        </w:rPr>
        <w:t xml:space="preserve">s possibly related to the autonomy of all intervals in compositional systems as well as to the </w:t>
      </w:r>
      <w:r>
        <w:rPr>
          <w:rStyle w:val="tlid-translation"/>
          <w:rFonts w:cs="Times New Roman"/>
          <w:lang w:val="en"/>
        </w:rPr>
        <w:t xml:space="preserve">increasingly </w:t>
      </w:r>
      <w:r w:rsidR="00FC3E8A" w:rsidRPr="00FC3E8A">
        <w:rPr>
          <w:rStyle w:val="tlid-translation"/>
          <w:rFonts w:cs="Times New Roman"/>
          <w:lang w:val="en"/>
        </w:rPr>
        <w:t>less emphas</w:t>
      </w:r>
      <w:r>
        <w:rPr>
          <w:rStyle w:val="tlid-translation"/>
          <w:rFonts w:cs="Times New Roman"/>
          <w:lang w:val="en"/>
        </w:rPr>
        <w:t>ised</w:t>
      </w:r>
      <w:r w:rsidR="00FC3E8A" w:rsidRPr="00FC3E8A">
        <w:rPr>
          <w:rStyle w:val="tlid-translation"/>
          <w:rFonts w:cs="Times New Roman"/>
          <w:lang w:val="en"/>
        </w:rPr>
        <w:t xml:space="preserve"> boundary between consonan</w:t>
      </w:r>
      <w:r>
        <w:rPr>
          <w:rStyle w:val="tlid-translation"/>
          <w:rFonts w:cs="Times New Roman"/>
          <w:lang w:val="en"/>
        </w:rPr>
        <w:t>ces</w:t>
      </w:r>
      <w:r w:rsidR="00FC3E8A" w:rsidRPr="00FC3E8A">
        <w:rPr>
          <w:rStyle w:val="tlid-translation"/>
          <w:rFonts w:cs="Times New Roman"/>
          <w:lang w:val="en"/>
        </w:rPr>
        <w:t xml:space="preserve"> and dissonances.</w:t>
      </w:r>
    </w:p>
    <w:p w14:paraId="2C6225AD" w14:textId="77777777" w:rsidR="005D6494" w:rsidRPr="00044B5A" w:rsidRDefault="005D6494" w:rsidP="005D6494">
      <w:pPr>
        <w:pStyle w:val="Textbody"/>
        <w:spacing w:after="0" w:line="360" w:lineRule="auto"/>
        <w:jc w:val="center"/>
        <w:rPr>
          <w:rFonts w:cs="Times New Roman"/>
          <w:b/>
          <w:color w:val="000000"/>
          <w:shd w:val="clear" w:color="auto" w:fill="FFFFFF"/>
        </w:rPr>
      </w:pPr>
    </w:p>
    <w:p w14:paraId="763DD030" w14:textId="7EFE39A2" w:rsidR="00510D1D" w:rsidRPr="00CC10A3" w:rsidRDefault="00510D1D" w:rsidP="00510D1D">
      <w:pPr>
        <w:spacing w:line="360" w:lineRule="auto"/>
        <w:ind w:firstLine="851"/>
        <w:jc w:val="both"/>
        <w:rPr>
          <w:rFonts w:eastAsia="Times New Roman" w:cs="Times New Roman"/>
          <w:b/>
          <w:kern w:val="0"/>
          <w:lang w:val="en" w:eastAsia="lt-LT" w:bidi="ar-SA"/>
        </w:rPr>
      </w:pPr>
      <w:r w:rsidRPr="00CC10A3">
        <w:rPr>
          <w:rFonts w:eastAsia="Times New Roman" w:cs="Times New Roman"/>
          <w:b/>
          <w:kern w:val="0"/>
          <w:lang w:val="en" w:eastAsia="lt-LT" w:bidi="ar-SA"/>
        </w:rPr>
        <w:t>2.2. Tritonal constructivism of the composit</w:t>
      </w:r>
      <w:r w:rsidR="00CC10A3" w:rsidRPr="00CC10A3">
        <w:rPr>
          <w:rFonts w:eastAsia="Times New Roman" w:cs="Times New Roman"/>
          <w:b/>
          <w:kern w:val="0"/>
          <w:lang w:val="en" w:eastAsia="lt-LT" w:bidi="ar-SA"/>
        </w:rPr>
        <w:t xml:space="preserve">ional </w:t>
      </w:r>
      <w:r w:rsidRPr="00CC10A3">
        <w:rPr>
          <w:rFonts w:eastAsia="Times New Roman" w:cs="Times New Roman"/>
          <w:b/>
          <w:kern w:val="0"/>
          <w:lang w:val="en" w:eastAsia="lt-LT" w:bidi="ar-SA"/>
        </w:rPr>
        <w:t xml:space="preserve">vertical in </w:t>
      </w:r>
      <w:r w:rsidR="001A270C">
        <w:rPr>
          <w:rFonts w:eastAsia="Times New Roman" w:cs="Times New Roman"/>
          <w:b/>
          <w:kern w:val="0"/>
          <w:lang w:val="en" w:eastAsia="lt-LT" w:bidi="ar-SA"/>
        </w:rPr>
        <w:t xml:space="preserve">the </w:t>
      </w:r>
      <w:r w:rsidRPr="00CC10A3">
        <w:rPr>
          <w:rFonts w:eastAsia="Times New Roman" w:cs="Times New Roman"/>
          <w:b/>
          <w:kern w:val="0"/>
          <w:lang w:val="en" w:eastAsia="lt-LT" w:bidi="ar-SA"/>
        </w:rPr>
        <w:t>composition</w:t>
      </w:r>
      <w:r w:rsidR="007E6A10">
        <w:rPr>
          <w:rFonts w:eastAsia="Times New Roman" w:cs="Times New Roman"/>
          <w:b/>
          <w:kern w:val="0"/>
          <w:lang w:val="en" w:eastAsia="lt-LT" w:bidi="ar-SA"/>
        </w:rPr>
        <w:t>al</w:t>
      </w:r>
      <w:r w:rsidRPr="00CC10A3">
        <w:rPr>
          <w:rFonts w:eastAsia="Times New Roman" w:cs="Times New Roman"/>
          <w:b/>
          <w:kern w:val="0"/>
          <w:lang w:val="en" w:eastAsia="lt-LT" w:bidi="ar-SA"/>
        </w:rPr>
        <w:t xml:space="preserve"> system </w:t>
      </w:r>
      <w:r w:rsidR="001A270C">
        <w:rPr>
          <w:rFonts w:eastAsia="Times New Roman" w:cs="Times New Roman"/>
          <w:b/>
          <w:kern w:val="0"/>
          <w:lang w:val="en" w:eastAsia="lt-LT" w:bidi="ar-SA"/>
        </w:rPr>
        <w:t xml:space="preserve">of </w:t>
      </w:r>
      <w:r w:rsidR="001A270C" w:rsidRPr="00CC10A3">
        <w:rPr>
          <w:rFonts w:eastAsia="Times New Roman" w:cs="Times New Roman"/>
          <w:b/>
          <w:kern w:val="0"/>
          <w:lang w:val="en" w:eastAsia="lt-LT" w:bidi="ar-SA"/>
        </w:rPr>
        <w:t>Alexander Scriabin</w:t>
      </w:r>
    </w:p>
    <w:p w14:paraId="3627FCB5" w14:textId="79F5FE00" w:rsidR="00510D1D" w:rsidRDefault="00510D1D" w:rsidP="00510D1D">
      <w:pPr>
        <w:spacing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353AB8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="00F42E40">
        <w:rPr>
          <w:rFonts w:eastAsia="Times New Roman" w:cs="Times New Roman"/>
          <w:kern w:val="0"/>
          <w:lang w:val="en" w:eastAsia="lt-LT" w:bidi="ar-SA"/>
        </w:rPr>
        <w:t>Scriabin</w:t>
      </w:r>
      <w:r w:rsidR="007E6A10" w:rsidRPr="007E6A10">
        <w:rPr>
          <w:rFonts w:eastAsia="Times New Roman" w:cs="Times New Roman"/>
          <w:kern w:val="0"/>
          <w:lang w:val="en" w:eastAsia="lt-LT" w:bidi="ar-SA"/>
        </w:rPr>
        <w:t>'</w:t>
      </w:r>
      <w:r w:rsidR="00F42E40">
        <w:rPr>
          <w:rFonts w:eastAsia="Times New Roman" w:cs="Times New Roman"/>
          <w:kern w:val="0"/>
          <w:lang w:val="en" w:eastAsia="lt-LT" w:bidi="ar-SA"/>
        </w:rPr>
        <w:t xml:space="preserve">s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system, the </w:t>
      </w:r>
      <w:r w:rsidR="00F42E40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005CA6">
        <w:rPr>
          <w:rFonts w:eastAsia="Times New Roman" w:cs="Times New Roman"/>
          <w:kern w:val="0"/>
          <w:lang w:val="en" w:eastAsia="lt-LT" w:bidi="ar-SA"/>
        </w:rPr>
        <w:t>manifest</w:t>
      </w:r>
      <w:r w:rsidR="00EA1E64">
        <w:rPr>
          <w:rFonts w:eastAsia="Times New Roman" w:cs="Times New Roman"/>
          <w:kern w:val="0"/>
          <w:lang w:val="en" w:eastAsia="lt-LT" w:bidi="ar-SA"/>
        </w:rPr>
        <w:t>ed</w:t>
      </w:r>
      <w:r w:rsidR="00005CA6">
        <w:rPr>
          <w:rFonts w:eastAsia="Times New Roman" w:cs="Times New Roman"/>
          <w:kern w:val="0"/>
          <w:lang w:val="en" w:eastAsia="lt-LT" w:bidi="ar-SA"/>
        </w:rPr>
        <w:t xml:space="preserve"> itself </w:t>
      </w:r>
      <w:r w:rsidR="00450024">
        <w:rPr>
          <w:rFonts w:eastAsia="Times New Roman" w:cs="Times New Roman"/>
          <w:kern w:val="0"/>
          <w:lang w:val="en" w:eastAsia="lt-LT" w:bidi="ar-SA"/>
        </w:rPr>
        <w:t xml:space="preserve">in the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dominant </w:t>
      </w:r>
      <w:r w:rsidR="008A202F">
        <w:rPr>
          <w:rFonts w:eastAsia="Times New Roman" w:cs="Times New Roman"/>
          <w:kern w:val="0"/>
          <w:lang w:val="en" w:eastAsia="lt-LT" w:bidi="ar-SA"/>
        </w:rPr>
        <w:t xml:space="preserve">with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C5464C">
        <w:rPr>
          <w:rFonts w:eastAsia="Times New Roman" w:cs="Times New Roman"/>
          <w:kern w:val="0"/>
          <w:lang w:val="en" w:eastAsia="lt-LT" w:bidi="ar-SA"/>
        </w:rPr>
        <w:t xml:space="preserve">diminished fifth and </w:t>
      </w:r>
      <w:r w:rsidRPr="00353AB8">
        <w:rPr>
          <w:rFonts w:eastAsia="Times New Roman" w:cs="Times New Roman"/>
          <w:kern w:val="0"/>
          <w:lang w:val="en" w:eastAsia="lt-LT" w:bidi="ar-SA"/>
        </w:rPr>
        <w:t>form</w:t>
      </w:r>
      <w:r w:rsidR="00EA1E64">
        <w:rPr>
          <w:rFonts w:eastAsia="Times New Roman" w:cs="Times New Roman"/>
          <w:kern w:val="0"/>
          <w:lang w:val="en" w:eastAsia="lt-LT" w:bidi="ar-SA"/>
        </w:rPr>
        <w:t>ed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 a </w:t>
      </w:r>
      <w:r w:rsidR="00C5464C">
        <w:rPr>
          <w:rFonts w:eastAsia="Times New Roman" w:cs="Times New Roman"/>
          <w:kern w:val="0"/>
          <w:lang w:val="en" w:eastAsia="lt-LT" w:bidi="ar-SA"/>
        </w:rPr>
        <w:t>triton</w:t>
      </w:r>
      <w:r w:rsidR="007E6A10">
        <w:rPr>
          <w:rFonts w:eastAsia="Times New Roman" w:cs="Times New Roman"/>
          <w:kern w:val="0"/>
          <w:lang w:val="en" w:eastAsia="lt-LT" w:bidi="ar-SA"/>
        </w:rPr>
        <w:t>al</w:t>
      </w:r>
      <w:r w:rsidR="00C5464C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chain, </w:t>
      </w:r>
      <w:r w:rsidR="00C5464C">
        <w:rPr>
          <w:rFonts w:eastAsia="Times New Roman" w:cs="Times New Roman"/>
          <w:kern w:val="0"/>
          <w:lang w:val="en" w:eastAsia="lt-LT" w:bidi="ar-SA"/>
        </w:rPr>
        <w:t xml:space="preserve">by which two tonalities </w:t>
      </w:r>
      <w:r w:rsidR="00B302E3">
        <w:rPr>
          <w:rFonts w:eastAsia="Times New Roman" w:cs="Times New Roman"/>
          <w:kern w:val="0"/>
          <w:lang w:val="en" w:eastAsia="lt-LT" w:bidi="ar-SA"/>
        </w:rPr>
        <w:t xml:space="preserve">separated by </w:t>
      </w:r>
      <w:r w:rsidR="007E6A10">
        <w:rPr>
          <w:rFonts w:eastAsia="Times New Roman" w:cs="Times New Roman"/>
          <w:kern w:val="0"/>
          <w:lang w:val="en" w:eastAsia="lt-LT" w:bidi="ar-SA"/>
        </w:rPr>
        <w:t xml:space="preserve">a </w:t>
      </w:r>
      <w:r w:rsidR="00B302E3">
        <w:rPr>
          <w:rFonts w:eastAsia="Times New Roman" w:cs="Times New Roman"/>
          <w:kern w:val="0"/>
          <w:lang w:val="en" w:eastAsia="lt-LT" w:bidi="ar-SA"/>
        </w:rPr>
        <w:t xml:space="preserve">distance of two tritones </w:t>
      </w:r>
      <w:r w:rsidR="00EA1E64">
        <w:rPr>
          <w:rFonts w:eastAsia="Times New Roman" w:cs="Times New Roman"/>
          <w:kern w:val="0"/>
          <w:lang w:val="en" w:eastAsia="lt-LT" w:bidi="ar-SA"/>
        </w:rPr>
        <w:t>we</w:t>
      </w:r>
      <w:r w:rsidR="00D50E81">
        <w:rPr>
          <w:rFonts w:eastAsia="Times New Roman" w:cs="Times New Roman"/>
          <w:kern w:val="0"/>
          <w:lang w:val="en" w:eastAsia="lt-LT" w:bidi="ar-SA"/>
        </w:rPr>
        <w:t xml:space="preserve">re connected. </w:t>
      </w:r>
      <w:r w:rsidR="00645555">
        <w:rPr>
          <w:rFonts w:eastAsia="Times New Roman" w:cs="Times New Roman"/>
          <w:kern w:val="0"/>
          <w:lang w:val="en" w:eastAsia="lt-LT" w:bidi="ar-SA"/>
        </w:rPr>
        <w:t xml:space="preserve">As noticed, </w:t>
      </w:r>
      <w:r w:rsidRPr="00353AB8">
        <w:rPr>
          <w:rFonts w:eastAsia="Times New Roman" w:cs="Times New Roman"/>
          <w:kern w:val="0"/>
          <w:lang w:val="en" w:eastAsia="lt-LT" w:bidi="ar-SA"/>
        </w:rPr>
        <w:t>Scriabin</w:t>
      </w:r>
      <w:r w:rsidR="00444E80" w:rsidRPr="007E6A10">
        <w:rPr>
          <w:rFonts w:eastAsia="Times New Roman" w:cs="Times New Roman"/>
          <w:kern w:val="0"/>
          <w:lang w:val="en" w:eastAsia="lt-LT" w:bidi="ar-SA"/>
        </w:rPr>
        <w:t>'</w:t>
      </w:r>
      <w:r w:rsidRPr="00353AB8">
        <w:rPr>
          <w:rFonts w:eastAsia="Times New Roman" w:cs="Times New Roman"/>
          <w:kern w:val="0"/>
          <w:lang w:val="en" w:eastAsia="lt-LT" w:bidi="ar-SA"/>
        </w:rPr>
        <w:t>s strict system d</w:t>
      </w:r>
      <w:r w:rsidR="008A202F">
        <w:rPr>
          <w:rFonts w:eastAsia="Times New Roman" w:cs="Times New Roman"/>
          <w:kern w:val="0"/>
          <w:lang w:val="en" w:eastAsia="lt-LT" w:bidi="ar-SA"/>
        </w:rPr>
        <w:t>id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 not limit his music</w:t>
      </w:r>
      <w:r w:rsidR="001A270C">
        <w:rPr>
          <w:rFonts w:eastAsia="Times New Roman" w:cs="Times New Roman"/>
          <w:kern w:val="0"/>
          <w:lang w:val="en" w:eastAsia="lt-LT" w:bidi="ar-SA"/>
        </w:rPr>
        <w:t>al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353AB8">
        <w:rPr>
          <w:rFonts w:eastAsia="Times New Roman" w:cs="Times New Roman"/>
          <w:kern w:val="0"/>
          <w:lang w:val="en" w:eastAsia="lt-LT" w:bidi="ar-SA"/>
        </w:rPr>
        <w:lastRenderedPageBreak/>
        <w:t xml:space="preserve">language. The analysis revealed moments when </w:t>
      </w:r>
      <w:r w:rsidR="00F50772">
        <w:rPr>
          <w:rFonts w:eastAsia="Times New Roman" w:cs="Times New Roman"/>
          <w:kern w:val="0"/>
          <w:lang w:val="en" w:eastAsia="lt-LT" w:bidi="ar-SA"/>
        </w:rPr>
        <w:t xml:space="preserve">Scriabin </w:t>
      </w:r>
      <w:r w:rsidRPr="00353AB8">
        <w:rPr>
          <w:rFonts w:eastAsia="Times New Roman" w:cs="Times New Roman"/>
          <w:kern w:val="0"/>
          <w:lang w:val="en" w:eastAsia="lt-LT" w:bidi="ar-SA"/>
        </w:rPr>
        <w:t>violate</w:t>
      </w:r>
      <w:r w:rsidR="00F50772">
        <w:rPr>
          <w:rFonts w:eastAsia="Times New Roman" w:cs="Times New Roman"/>
          <w:kern w:val="0"/>
          <w:lang w:val="en" w:eastAsia="lt-LT" w:bidi="ar-SA"/>
        </w:rPr>
        <w:t>d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 the system in order to </w:t>
      </w:r>
      <w:r w:rsidR="00F50772">
        <w:rPr>
          <w:rFonts w:eastAsia="Times New Roman" w:cs="Times New Roman"/>
          <w:kern w:val="0"/>
          <w:lang w:val="en" w:eastAsia="lt-LT" w:bidi="ar-SA"/>
        </w:rPr>
        <w:t xml:space="preserve">maintain audience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attention. We can conclude that </w:t>
      </w:r>
      <w:r w:rsidR="001A270C">
        <w:rPr>
          <w:rFonts w:eastAsia="Times New Roman" w:cs="Times New Roman"/>
          <w:kern w:val="0"/>
          <w:lang w:val="en" w:eastAsia="lt-LT" w:bidi="ar-SA"/>
        </w:rPr>
        <w:t>such a</w:t>
      </w:r>
      <w:r w:rsidR="001A270C" w:rsidRPr="00353AB8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strict system </w:t>
      </w:r>
      <w:r w:rsidR="008A202F">
        <w:rPr>
          <w:rFonts w:eastAsia="Times New Roman" w:cs="Times New Roman"/>
          <w:kern w:val="0"/>
          <w:lang w:val="en" w:eastAsia="lt-LT" w:bidi="ar-SA"/>
        </w:rPr>
        <w:t>wa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s the result of </w:t>
      </w:r>
      <w:r w:rsidR="00B06ECB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musical thought </w:t>
      </w:r>
      <w:r w:rsidR="00444E80">
        <w:rPr>
          <w:rFonts w:eastAsia="Times New Roman" w:cs="Times New Roman"/>
          <w:kern w:val="0"/>
          <w:lang w:val="en" w:eastAsia="lt-LT" w:bidi="ar-SA"/>
        </w:rPr>
        <w:t xml:space="preserve">aiming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to convey complex musical information, </w:t>
      </w:r>
      <w:r w:rsidR="00F50772">
        <w:rPr>
          <w:rFonts w:eastAsia="Times New Roman" w:cs="Times New Roman"/>
          <w:kern w:val="0"/>
          <w:lang w:val="en" w:eastAsia="lt-LT" w:bidi="ar-SA"/>
        </w:rPr>
        <w:t xml:space="preserve">while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the totality of </w:t>
      </w:r>
      <w:r w:rsidR="006A1E4E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exploited </w:t>
      </w:r>
      <w:r w:rsidR="006A1E4E" w:rsidRPr="00353AB8">
        <w:rPr>
          <w:rFonts w:eastAsia="Times New Roman" w:cs="Times New Roman"/>
          <w:kern w:val="0"/>
          <w:lang w:val="en" w:eastAsia="lt-LT" w:bidi="ar-SA"/>
        </w:rPr>
        <w:t xml:space="preserve">enharmonic properties </w:t>
      </w:r>
      <w:r w:rsidR="006A1E4E">
        <w:rPr>
          <w:rFonts w:eastAsia="Times New Roman" w:cs="Times New Roman"/>
          <w:kern w:val="0"/>
          <w:lang w:val="en" w:eastAsia="lt-LT" w:bidi="ar-SA"/>
        </w:rPr>
        <w:t xml:space="preserve">of the </w:t>
      </w:r>
      <w:r w:rsidRPr="00353AB8">
        <w:rPr>
          <w:rFonts w:eastAsia="Times New Roman" w:cs="Times New Roman"/>
          <w:kern w:val="0"/>
          <w:lang w:val="en" w:eastAsia="lt-LT" w:bidi="ar-SA"/>
        </w:rPr>
        <w:t>triton</w:t>
      </w:r>
      <w:r w:rsidR="006A1E4E">
        <w:rPr>
          <w:rFonts w:eastAsia="Times New Roman" w:cs="Times New Roman"/>
          <w:kern w:val="0"/>
          <w:lang w:val="en" w:eastAsia="lt-LT" w:bidi="ar-SA"/>
        </w:rPr>
        <w:t>e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 allow</w:t>
      </w:r>
      <w:r w:rsidR="006A1E4E">
        <w:rPr>
          <w:rFonts w:eastAsia="Times New Roman" w:cs="Times New Roman"/>
          <w:kern w:val="0"/>
          <w:lang w:val="en" w:eastAsia="lt-LT" w:bidi="ar-SA"/>
        </w:rPr>
        <w:t>ed</w:t>
      </w:r>
      <w:r w:rsidRPr="00353AB8">
        <w:rPr>
          <w:rFonts w:eastAsia="Times New Roman" w:cs="Times New Roman"/>
          <w:kern w:val="0"/>
          <w:lang w:val="en" w:eastAsia="lt-LT" w:bidi="ar-SA"/>
        </w:rPr>
        <w:t xml:space="preserve"> Alexander Scriabin to create the nucleus of compositional c</w:t>
      </w:r>
      <w:r w:rsidR="008A202F">
        <w:rPr>
          <w:rFonts w:eastAsia="Times New Roman" w:cs="Times New Roman"/>
          <w:kern w:val="0"/>
          <w:lang w:val="en" w:eastAsia="lt-LT" w:bidi="ar-SA"/>
        </w:rPr>
        <w:t>onstruction</w:t>
      </w:r>
      <w:r w:rsidR="00543569">
        <w:rPr>
          <w:rFonts w:eastAsia="Times New Roman" w:cs="Times New Roman"/>
          <w:kern w:val="0"/>
          <w:lang w:val="en" w:eastAsia="lt-LT" w:bidi="ar-SA"/>
        </w:rPr>
        <w:t xml:space="preserve">, i.e. </w:t>
      </w:r>
      <w:r w:rsidR="00444E80">
        <w:rPr>
          <w:rFonts w:eastAsia="Times New Roman" w:cs="Times New Roman"/>
          <w:kern w:val="0"/>
          <w:lang w:val="en" w:eastAsia="lt-LT" w:bidi="ar-SA"/>
        </w:rPr>
        <w:t xml:space="preserve">an </w:t>
      </w:r>
      <w:r w:rsidRPr="00353AB8">
        <w:rPr>
          <w:rFonts w:eastAsia="Times New Roman" w:cs="Times New Roman"/>
          <w:kern w:val="0"/>
          <w:lang w:val="en" w:eastAsia="lt-LT" w:bidi="ar-SA"/>
        </w:rPr>
        <w:t>enharmonic chain.</w:t>
      </w:r>
    </w:p>
    <w:p w14:paraId="3D5BF809" w14:textId="77777777" w:rsidR="00543569" w:rsidRPr="00BE18DE" w:rsidRDefault="00543569" w:rsidP="00543569">
      <w:pPr>
        <w:spacing w:line="360" w:lineRule="auto"/>
        <w:ind w:firstLine="851"/>
        <w:jc w:val="both"/>
        <w:rPr>
          <w:rFonts w:eastAsia="Times New Roman" w:cs="Times New Roman"/>
          <w:b/>
          <w:kern w:val="0"/>
          <w:lang w:val="en" w:eastAsia="lt-LT" w:bidi="ar-SA"/>
        </w:rPr>
      </w:pPr>
      <w:r w:rsidRPr="00BE18DE">
        <w:rPr>
          <w:rFonts w:eastAsia="Times New Roman" w:cs="Times New Roman"/>
          <w:b/>
          <w:kern w:val="0"/>
          <w:lang w:val="en" w:eastAsia="lt-LT" w:bidi="ar-SA"/>
        </w:rPr>
        <w:t>2.3. The tritone expression as a factor coordinating the linear parameter of a composition</w:t>
      </w:r>
    </w:p>
    <w:p w14:paraId="61073E64" w14:textId="213C31B0" w:rsidR="00543569" w:rsidRPr="00BE18DE" w:rsidRDefault="00543569" w:rsidP="00543569">
      <w:pPr>
        <w:spacing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BE18DE">
        <w:rPr>
          <w:rFonts w:eastAsia="Times New Roman" w:cs="Times New Roman"/>
          <w:kern w:val="0"/>
          <w:lang w:val="en" w:eastAsia="lt-LT" w:bidi="ar-SA"/>
        </w:rPr>
        <w:t xml:space="preserve">For Béla Viktor János Bartók (1881–1945), the polar intersection of parallel </w:t>
      </w:r>
      <w:r w:rsidR="00CA6731" w:rsidRPr="00BE18DE">
        <w:rPr>
          <w:rFonts w:eastAsia="Times New Roman" w:cs="Times New Roman"/>
          <w:kern w:val="0"/>
          <w:lang w:val="en" w:eastAsia="lt-LT" w:bidi="ar-SA"/>
        </w:rPr>
        <w:t>tritone s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ounds allowed a new </w:t>
      </w:r>
      <w:r w:rsidR="00444E80" w:rsidRPr="00BE18DE">
        <w:rPr>
          <w:rFonts w:eastAsia="Times New Roman" w:cs="Times New Roman"/>
          <w:kern w:val="0"/>
          <w:lang w:val="en" w:eastAsia="lt-LT" w:bidi="ar-SA"/>
        </w:rPr>
        <w:t xml:space="preserve">glimpse 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at the T–S–D functional system. </w:t>
      </w:r>
      <w:r w:rsidR="00CA6731" w:rsidRPr="00BE18DE">
        <w:rPr>
          <w:rFonts w:eastAsia="Times New Roman" w:cs="Times New Roman"/>
          <w:kern w:val="0"/>
          <w:lang w:val="en" w:eastAsia="lt-LT" w:bidi="ar-SA"/>
        </w:rPr>
        <w:t xml:space="preserve">In the analysis of 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Bartók's works, it is necessary to pay attention to </w:t>
      </w:r>
      <w:r w:rsidR="00CA6731" w:rsidRPr="00BE18DE">
        <w:rPr>
          <w:rFonts w:eastAsia="Times New Roman" w:cs="Times New Roman"/>
          <w:kern w:val="0"/>
          <w:lang w:val="en" w:eastAsia="lt-LT" w:bidi="ar-SA"/>
        </w:rPr>
        <w:t>t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he </w:t>
      </w:r>
      <w:r w:rsidR="00444E80" w:rsidRPr="00BE18DE">
        <w:rPr>
          <w:rFonts w:eastAsia="Times New Roman" w:cs="Times New Roman"/>
          <w:kern w:val="0"/>
          <w:lang w:val="en" w:eastAsia="lt-LT" w:bidi="ar-SA"/>
        </w:rPr>
        <w:t>"</w:t>
      </w:r>
      <w:r w:rsidR="00FC5A8C">
        <w:rPr>
          <w:rFonts w:eastAsia="Times New Roman" w:cs="Times New Roman"/>
          <w:kern w:val="0"/>
          <w:lang w:val="en" w:eastAsia="lt-LT" w:bidi="ar-SA"/>
        </w:rPr>
        <w:t>A</w:t>
      </w:r>
      <w:r w:rsidRPr="00BE18DE">
        <w:rPr>
          <w:rFonts w:eastAsia="Times New Roman" w:cs="Times New Roman"/>
          <w:kern w:val="0"/>
          <w:lang w:val="en" w:eastAsia="lt-LT" w:bidi="ar-SA"/>
        </w:rPr>
        <w:t>xis system</w:t>
      </w:r>
      <w:r w:rsidR="00444E80" w:rsidRPr="00BE18DE">
        <w:rPr>
          <w:rFonts w:eastAsia="Times New Roman" w:cs="Times New Roman"/>
          <w:kern w:val="0"/>
          <w:lang w:val="en" w:eastAsia="lt-LT" w:bidi="ar-SA"/>
        </w:rPr>
        <w:t>"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9A04EE" w:rsidRPr="00BE18DE">
        <w:rPr>
          <w:rFonts w:eastAsia="Times New Roman" w:cs="Times New Roman"/>
          <w:kern w:val="0"/>
          <w:lang w:val="en" w:eastAsia="lt-LT" w:bidi="ar-SA"/>
        </w:rPr>
        <w:t>developed by musicologist Ern</w:t>
      </w:r>
      <w:r w:rsidR="003E6A58" w:rsidRPr="00BE18DE">
        <w:rPr>
          <w:rFonts w:eastAsia="Times New Roman" w:cs="Times New Roman"/>
          <w:kern w:val="0"/>
          <w:lang w:val="en" w:eastAsia="lt-LT" w:bidi="ar-SA"/>
        </w:rPr>
        <w:t>a</w:t>
      </w:r>
      <w:r w:rsidR="009A04EE" w:rsidRPr="00BE18DE">
        <w:rPr>
          <w:rFonts w:eastAsia="Times New Roman" w:cs="Times New Roman"/>
          <w:kern w:val="0"/>
          <w:lang w:val="en" w:eastAsia="lt-LT" w:bidi="ar-SA"/>
        </w:rPr>
        <w:t xml:space="preserve"> Lendvai (1925–1993) (Lendvai 1971: 1).</w:t>
      </w:r>
    </w:p>
    <w:p w14:paraId="1DFFAEA7" w14:textId="0192A036" w:rsidR="003E6A58" w:rsidRPr="00BE18DE" w:rsidRDefault="004C7F69" w:rsidP="004C7F69">
      <w:pPr>
        <w:spacing w:line="360" w:lineRule="auto"/>
        <w:ind w:firstLine="851"/>
        <w:jc w:val="both"/>
        <w:rPr>
          <w:color w:val="777777"/>
          <w:lang w:eastAsia="lt-LT" w:bidi="ar-SA"/>
        </w:rPr>
      </w:pPr>
      <w:r w:rsidRPr="00BE18DE">
        <w:t xml:space="preserve">As </w:t>
      </w:r>
      <w:r w:rsidR="00FC5A8C">
        <w:t>can be seen</w:t>
      </w:r>
      <w:r w:rsidRPr="00BE18DE">
        <w:rPr>
          <w:lang w:val="en" w:eastAsia="lt-LT" w:bidi="ar-SA"/>
        </w:rPr>
        <w:t xml:space="preserve">, </w:t>
      </w:r>
      <w:r w:rsidR="004B0688" w:rsidRPr="00BE18DE">
        <w:rPr>
          <w:lang w:val="en" w:eastAsia="lt-LT" w:bidi="ar-SA"/>
        </w:rPr>
        <w:t xml:space="preserve">his compositions </w:t>
      </w:r>
      <w:r w:rsidRPr="00BE18DE">
        <w:rPr>
          <w:lang w:val="en" w:eastAsia="lt-LT" w:bidi="ar-SA"/>
        </w:rPr>
        <w:t xml:space="preserve">contain </w:t>
      </w:r>
      <w:r w:rsidR="003E6A58" w:rsidRPr="00BE18DE">
        <w:rPr>
          <w:lang w:val="en" w:eastAsia="lt-LT" w:bidi="ar-SA"/>
        </w:rPr>
        <w:t>twelve-ton</w:t>
      </w:r>
      <w:r w:rsidR="004B0688" w:rsidRPr="00BE18DE">
        <w:rPr>
          <w:lang w:val="en" w:eastAsia="lt-LT" w:bidi="ar-SA"/>
        </w:rPr>
        <w:t>e</w:t>
      </w:r>
      <w:r w:rsidR="003E6A58" w:rsidRPr="00BE18DE">
        <w:rPr>
          <w:lang w:val="en" w:eastAsia="lt-LT" w:bidi="ar-SA"/>
        </w:rPr>
        <w:t xml:space="preserve"> structures, </w:t>
      </w:r>
      <w:r w:rsidR="004B0688" w:rsidRPr="00BE18DE">
        <w:rPr>
          <w:lang w:val="en" w:eastAsia="lt-LT" w:bidi="ar-SA"/>
        </w:rPr>
        <w:t xml:space="preserve">however, </w:t>
      </w:r>
      <w:r w:rsidR="003E6A58" w:rsidRPr="00BE18DE">
        <w:rPr>
          <w:lang w:val="en" w:eastAsia="lt-LT" w:bidi="ar-SA"/>
        </w:rPr>
        <w:t>th</w:t>
      </w:r>
      <w:r w:rsidR="004B0688" w:rsidRPr="00BE18DE">
        <w:rPr>
          <w:lang w:val="en" w:eastAsia="lt-LT" w:bidi="ar-SA"/>
        </w:rPr>
        <w:t>at</w:t>
      </w:r>
      <w:r w:rsidR="003E6A58" w:rsidRPr="00BE18DE">
        <w:rPr>
          <w:lang w:val="en" w:eastAsia="lt-LT" w:bidi="ar-SA"/>
        </w:rPr>
        <w:t xml:space="preserve"> can in no way be called dodecaphony, </w:t>
      </w:r>
      <w:r w:rsidR="003E6A58" w:rsidRPr="00BE18DE">
        <w:t>because</w:t>
      </w:r>
      <w:r w:rsidR="003E6A58" w:rsidRPr="00BE18DE">
        <w:rPr>
          <w:lang w:val="en" w:eastAsia="lt-LT" w:bidi="ar-SA"/>
        </w:rPr>
        <w:t xml:space="preserve"> such </w:t>
      </w:r>
      <w:r w:rsidRPr="00BE18DE">
        <w:rPr>
          <w:lang w:val="en" w:eastAsia="lt-LT" w:bidi="ar-SA"/>
        </w:rPr>
        <w:t>structures we</w:t>
      </w:r>
      <w:r w:rsidR="003E6A58" w:rsidRPr="00BE18DE">
        <w:rPr>
          <w:lang w:val="en" w:eastAsia="lt-LT" w:bidi="ar-SA"/>
        </w:rPr>
        <w:t>re always organi</w:t>
      </w:r>
      <w:r w:rsidRPr="00BE18DE">
        <w:rPr>
          <w:lang w:val="en" w:eastAsia="lt-LT" w:bidi="ar-SA"/>
        </w:rPr>
        <w:t>s</w:t>
      </w:r>
      <w:r w:rsidR="003E6A58" w:rsidRPr="00BE18DE">
        <w:rPr>
          <w:lang w:val="en" w:eastAsia="lt-LT" w:bidi="ar-SA"/>
        </w:rPr>
        <w:t xml:space="preserve">ed by </w:t>
      </w:r>
      <w:r w:rsidRPr="00BE18DE">
        <w:rPr>
          <w:color w:val="000000"/>
        </w:rPr>
        <w:t>Bart</w:t>
      </w:r>
      <w:r w:rsidRPr="00BE18DE">
        <w:t xml:space="preserve">ók in </w:t>
      </w:r>
      <w:r w:rsidR="003E6A58" w:rsidRPr="00BE18DE">
        <w:rPr>
          <w:lang w:val="en" w:eastAsia="lt-LT" w:bidi="ar-SA"/>
        </w:rPr>
        <w:t>accord</w:t>
      </w:r>
      <w:r w:rsidRPr="00BE18DE">
        <w:rPr>
          <w:lang w:val="en" w:eastAsia="lt-LT" w:bidi="ar-SA"/>
        </w:rPr>
        <w:t xml:space="preserve">ance </w:t>
      </w:r>
      <w:r w:rsidR="003E6A58" w:rsidRPr="00BE18DE">
        <w:rPr>
          <w:lang w:val="en" w:eastAsia="lt-LT" w:bidi="ar-SA"/>
        </w:rPr>
        <w:t xml:space="preserve">to modal schemes. It is obvious that Bartók's music </w:t>
      </w:r>
      <w:r w:rsidRPr="00BE18DE">
        <w:rPr>
          <w:lang w:val="en" w:eastAsia="lt-LT" w:bidi="ar-SA"/>
        </w:rPr>
        <w:t xml:space="preserve">can be </w:t>
      </w:r>
      <w:r w:rsidR="003E6A58" w:rsidRPr="00BE18DE">
        <w:rPr>
          <w:lang w:val="en" w:eastAsia="lt-LT" w:bidi="ar-SA"/>
        </w:rPr>
        <w:t>characteri</w:t>
      </w:r>
      <w:r w:rsidRPr="00BE18DE">
        <w:rPr>
          <w:lang w:val="en" w:eastAsia="lt-LT" w:bidi="ar-SA"/>
        </w:rPr>
        <w:t>s</w:t>
      </w:r>
      <w:r w:rsidR="003E6A58" w:rsidRPr="00BE18DE">
        <w:rPr>
          <w:lang w:val="en" w:eastAsia="lt-LT" w:bidi="ar-SA"/>
        </w:rPr>
        <w:t xml:space="preserve">ed by </w:t>
      </w:r>
      <w:r w:rsidR="00461123" w:rsidRPr="00BE18DE">
        <w:rPr>
          <w:lang w:val="en" w:eastAsia="lt-LT" w:bidi="ar-SA"/>
        </w:rPr>
        <w:t xml:space="preserve">micromotive </w:t>
      </w:r>
      <w:r w:rsidR="003E6A58" w:rsidRPr="00BE18DE">
        <w:rPr>
          <w:lang w:val="en" w:eastAsia="lt-LT" w:bidi="ar-SA"/>
        </w:rPr>
        <w:t>operation</w:t>
      </w:r>
      <w:r w:rsidR="00461123" w:rsidRPr="00BE18DE">
        <w:rPr>
          <w:lang w:val="en" w:eastAsia="lt-LT" w:bidi="ar-SA"/>
        </w:rPr>
        <w:t>s</w:t>
      </w:r>
      <w:r w:rsidR="003E6A58" w:rsidRPr="00BE18DE">
        <w:rPr>
          <w:lang w:val="en" w:eastAsia="lt-LT" w:bidi="ar-SA"/>
        </w:rPr>
        <w:t xml:space="preserve">, and the sound material of </w:t>
      </w:r>
      <w:r w:rsidR="00461123" w:rsidRPr="00BE18DE">
        <w:rPr>
          <w:lang w:val="en" w:eastAsia="lt-LT" w:bidi="ar-SA"/>
        </w:rPr>
        <w:t>his c</w:t>
      </w:r>
      <w:r w:rsidR="003E6A58" w:rsidRPr="00BE18DE">
        <w:rPr>
          <w:lang w:val="en" w:eastAsia="lt-LT" w:bidi="ar-SA"/>
        </w:rPr>
        <w:t>ompositions is modal. The rhythm is organi</w:t>
      </w:r>
      <w:r w:rsidR="00461123" w:rsidRPr="00BE18DE">
        <w:rPr>
          <w:lang w:val="en" w:eastAsia="lt-LT" w:bidi="ar-SA"/>
        </w:rPr>
        <w:t>s</w:t>
      </w:r>
      <w:r w:rsidR="003E6A58" w:rsidRPr="00BE18DE">
        <w:rPr>
          <w:lang w:val="en" w:eastAsia="lt-LT" w:bidi="ar-SA"/>
        </w:rPr>
        <w:t xml:space="preserve">ed by </w:t>
      </w:r>
      <w:r w:rsidR="00BE18DE">
        <w:rPr>
          <w:lang w:val="en" w:eastAsia="lt-LT" w:bidi="ar-SA"/>
        </w:rPr>
        <w:t xml:space="preserve">the </w:t>
      </w:r>
      <w:r w:rsidR="003E6A58" w:rsidRPr="00BE18DE">
        <w:rPr>
          <w:lang w:val="en" w:eastAsia="lt-LT" w:bidi="ar-SA"/>
        </w:rPr>
        <w:t>counterpoint coordination of micromot</w:t>
      </w:r>
      <w:r w:rsidR="00461123" w:rsidRPr="00BE18DE">
        <w:rPr>
          <w:lang w:val="en" w:eastAsia="lt-LT" w:bidi="ar-SA"/>
        </w:rPr>
        <w:t xml:space="preserve">ives. </w:t>
      </w:r>
      <w:r w:rsidR="003E6A58" w:rsidRPr="00BE18DE">
        <w:rPr>
          <w:lang w:val="en" w:eastAsia="lt-LT" w:bidi="ar-SA"/>
        </w:rPr>
        <w:t>Un</w:t>
      </w:r>
      <w:r w:rsidR="004876F2" w:rsidRPr="00BE18DE">
        <w:rPr>
          <w:lang w:val="en" w:eastAsia="lt-LT" w:bidi="ar-SA"/>
        </w:rPr>
        <w:t>equivocally</w:t>
      </w:r>
      <w:r w:rsidR="00461123" w:rsidRPr="00BE18DE">
        <w:rPr>
          <w:lang w:val="en" w:eastAsia="lt-LT" w:bidi="ar-SA"/>
        </w:rPr>
        <w:t xml:space="preserve">, </w:t>
      </w:r>
      <w:r w:rsidR="003E6A58" w:rsidRPr="00BE18DE">
        <w:rPr>
          <w:lang w:val="en" w:eastAsia="lt-LT" w:bidi="ar-SA"/>
        </w:rPr>
        <w:t>the most important principle of Bartók's composition</w:t>
      </w:r>
      <w:r w:rsidR="004876F2" w:rsidRPr="00BE18DE">
        <w:rPr>
          <w:lang w:val="en" w:eastAsia="lt-LT" w:bidi="ar-SA"/>
        </w:rPr>
        <w:t>al</w:t>
      </w:r>
      <w:r w:rsidR="00461123" w:rsidRPr="00BE18DE">
        <w:rPr>
          <w:lang w:val="en" w:eastAsia="lt-LT" w:bidi="ar-SA"/>
        </w:rPr>
        <w:t xml:space="preserve"> </w:t>
      </w:r>
      <w:r w:rsidR="003E6A58" w:rsidRPr="00BE18DE">
        <w:rPr>
          <w:lang w:val="en" w:eastAsia="lt-LT" w:bidi="ar-SA"/>
        </w:rPr>
        <w:t xml:space="preserve">system is the intersection of </w:t>
      </w:r>
      <w:r w:rsidR="00053951" w:rsidRPr="00BE18DE">
        <w:rPr>
          <w:lang w:val="en" w:eastAsia="lt-LT" w:bidi="ar-SA"/>
        </w:rPr>
        <w:t xml:space="preserve">the </w:t>
      </w:r>
      <w:r w:rsidR="003E6A58" w:rsidRPr="00BE18DE">
        <w:rPr>
          <w:lang w:val="en" w:eastAsia="lt-LT" w:bidi="ar-SA"/>
        </w:rPr>
        <w:t xml:space="preserve">parallel </w:t>
      </w:r>
      <w:r w:rsidR="00053951" w:rsidRPr="00BE18DE">
        <w:rPr>
          <w:lang w:val="en" w:eastAsia="lt-LT" w:bidi="ar-SA"/>
        </w:rPr>
        <w:t xml:space="preserve">tritone </w:t>
      </w:r>
      <w:r w:rsidR="003E6A58" w:rsidRPr="00BE18DE">
        <w:rPr>
          <w:lang w:val="en" w:eastAsia="lt-LT" w:bidi="ar-SA"/>
        </w:rPr>
        <w:t xml:space="preserve">sounds, which </w:t>
      </w:r>
      <w:r w:rsidR="004162B6" w:rsidRPr="00BE18DE">
        <w:rPr>
          <w:lang w:val="en" w:eastAsia="lt-LT" w:bidi="ar-SA"/>
        </w:rPr>
        <w:t xml:space="preserve">allows for </w:t>
      </w:r>
      <w:r w:rsidR="003E6A58" w:rsidRPr="00BE18DE">
        <w:rPr>
          <w:lang w:val="en" w:eastAsia="lt-LT" w:bidi="ar-SA"/>
        </w:rPr>
        <w:t xml:space="preserve">a </w:t>
      </w:r>
      <w:r w:rsidR="004162B6" w:rsidRPr="00BE18DE">
        <w:rPr>
          <w:lang w:val="en" w:eastAsia="lt-LT" w:bidi="ar-SA"/>
        </w:rPr>
        <w:t xml:space="preserve">fresh </w:t>
      </w:r>
      <w:r w:rsidR="003E6A58" w:rsidRPr="00BE18DE">
        <w:rPr>
          <w:lang w:val="en" w:eastAsia="lt-LT" w:bidi="ar-SA"/>
        </w:rPr>
        <w:t xml:space="preserve">look at the functional system. In </w:t>
      </w:r>
      <w:r w:rsidR="004162B6" w:rsidRPr="00BE18DE">
        <w:rPr>
          <w:lang w:val="en" w:eastAsia="lt-LT" w:bidi="ar-SA"/>
        </w:rPr>
        <w:t xml:space="preserve">the analysis of </w:t>
      </w:r>
      <w:r w:rsidR="003E6A58" w:rsidRPr="00BE18DE">
        <w:rPr>
          <w:lang w:val="en" w:eastAsia="lt-LT" w:bidi="ar-SA"/>
        </w:rPr>
        <w:t xml:space="preserve">Bartók's compositions, the </w:t>
      </w:r>
      <w:r w:rsidR="004162B6" w:rsidRPr="00BE18DE">
        <w:rPr>
          <w:lang w:val="en" w:eastAsia="lt-LT" w:bidi="ar-SA"/>
        </w:rPr>
        <w:t xml:space="preserve">tritone manifests itself in </w:t>
      </w:r>
      <w:r w:rsidR="003E6A58" w:rsidRPr="00BE18DE">
        <w:rPr>
          <w:lang w:val="en" w:eastAsia="lt-LT" w:bidi="ar-SA"/>
        </w:rPr>
        <w:t xml:space="preserve">several aspects: in the </w:t>
      </w:r>
      <w:r w:rsidR="003E6A58" w:rsidRPr="00BE18DE">
        <w:rPr>
          <w:i/>
          <w:lang w:val="en" w:eastAsia="lt-LT" w:bidi="ar-SA"/>
        </w:rPr>
        <w:t>Axis</w:t>
      </w:r>
      <w:r w:rsidR="003E6A58" w:rsidRPr="00BE18DE">
        <w:rPr>
          <w:lang w:val="en" w:eastAsia="lt-LT" w:bidi="ar-SA"/>
        </w:rPr>
        <w:t xml:space="preserve"> system, in the </w:t>
      </w:r>
      <w:r w:rsidR="004162B6" w:rsidRPr="00BE18DE">
        <w:rPr>
          <w:lang w:val="en" w:eastAsia="lt-LT" w:bidi="ar-SA"/>
        </w:rPr>
        <w:t>full tone series</w:t>
      </w:r>
      <w:r w:rsidR="00FC5A8C">
        <w:rPr>
          <w:lang w:val="en" w:eastAsia="lt-LT" w:bidi="ar-SA"/>
        </w:rPr>
        <w:t>,</w:t>
      </w:r>
      <w:r w:rsidR="004162B6" w:rsidRPr="00BE18DE">
        <w:rPr>
          <w:lang w:val="en" w:eastAsia="lt-LT" w:bidi="ar-SA"/>
        </w:rPr>
        <w:t xml:space="preserve"> and o</w:t>
      </w:r>
      <w:r w:rsidR="003E6A58" w:rsidRPr="00BE18DE">
        <w:rPr>
          <w:lang w:val="en" w:eastAsia="lt-LT" w:bidi="ar-SA"/>
        </w:rPr>
        <w:t>n the structural plane. It is important to emphasi</w:t>
      </w:r>
      <w:r w:rsidR="004162B6" w:rsidRPr="00BE18DE">
        <w:rPr>
          <w:lang w:val="en" w:eastAsia="lt-LT" w:bidi="ar-SA"/>
        </w:rPr>
        <w:t>s</w:t>
      </w:r>
      <w:r w:rsidR="003E6A58" w:rsidRPr="00BE18DE">
        <w:rPr>
          <w:lang w:val="en" w:eastAsia="lt-LT" w:bidi="ar-SA"/>
        </w:rPr>
        <w:t xml:space="preserve">e that the </w:t>
      </w:r>
      <w:r w:rsidR="004162B6" w:rsidRPr="00BE18DE">
        <w:rPr>
          <w:lang w:val="en" w:eastAsia="lt-LT" w:bidi="ar-SA"/>
        </w:rPr>
        <w:t xml:space="preserve">tritone </w:t>
      </w:r>
      <w:r w:rsidR="00FC5A8C">
        <w:rPr>
          <w:lang w:val="en" w:eastAsia="lt-LT" w:bidi="ar-SA"/>
        </w:rPr>
        <w:t>wa</w:t>
      </w:r>
      <w:r w:rsidR="004876F2" w:rsidRPr="00BE18DE">
        <w:rPr>
          <w:lang w:val="en" w:eastAsia="lt-LT" w:bidi="ar-SA"/>
        </w:rPr>
        <w:t xml:space="preserve">s </w:t>
      </w:r>
      <w:r w:rsidR="003445C2" w:rsidRPr="00BE18DE">
        <w:rPr>
          <w:lang w:val="en" w:eastAsia="lt-LT" w:bidi="ar-SA"/>
        </w:rPr>
        <w:t xml:space="preserve">a key element </w:t>
      </w:r>
      <w:r w:rsidR="00BE18DE">
        <w:rPr>
          <w:lang w:val="en" w:eastAsia="lt-LT" w:bidi="ar-SA"/>
        </w:rPr>
        <w:t xml:space="preserve">not merely </w:t>
      </w:r>
      <w:r w:rsidR="003445C2" w:rsidRPr="00BE18DE">
        <w:rPr>
          <w:lang w:val="en" w:eastAsia="lt-LT" w:bidi="ar-SA"/>
        </w:rPr>
        <w:t xml:space="preserve">in </w:t>
      </w:r>
      <w:r w:rsidR="003E6A58" w:rsidRPr="00BE18DE">
        <w:rPr>
          <w:lang w:val="en" w:eastAsia="lt-LT" w:bidi="ar-SA"/>
        </w:rPr>
        <w:t>Bartók</w:t>
      </w:r>
      <w:r w:rsidR="003F5066" w:rsidRPr="00BE18DE">
        <w:rPr>
          <w:lang w:val="en" w:eastAsia="lt-LT" w:bidi="ar-SA"/>
        </w:rPr>
        <w:t>'</w:t>
      </w:r>
      <w:r w:rsidR="003445C2" w:rsidRPr="00BE18DE">
        <w:rPr>
          <w:lang w:val="en" w:eastAsia="lt-LT" w:bidi="ar-SA"/>
        </w:rPr>
        <w:t xml:space="preserve">s </w:t>
      </w:r>
      <w:r w:rsidR="003E6A58" w:rsidRPr="00BE18DE">
        <w:rPr>
          <w:lang w:val="en" w:eastAsia="lt-LT" w:bidi="ar-SA"/>
        </w:rPr>
        <w:t>system</w:t>
      </w:r>
      <w:r w:rsidR="003445C2" w:rsidRPr="00BE18DE">
        <w:rPr>
          <w:lang w:val="en" w:eastAsia="lt-LT" w:bidi="ar-SA"/>
        </w:rPr>
        <w:t xml:space="preserve">; Hindemith </w:t>
      </w:r>
      <w:r w:rsidR="00BE18DE">
        <w:rPr>
          <w:lang w:val="en" w:eastAsia="lt-LT" w:bidi="ar-SA"/>
        </w:rPr>
        <w:t xml:space="preserve">also </w:t>
      </w:r>
      <w:r w:rsidR="003445C2" w:rsidRPr="00BE18DE">
        <w:rPr>
          <w:lang w:val="en" w:eastAsia="lt-LT" w:bidi="ar-SA"/>
        </w:rPr>
        <w:t>identified it in his composition</w:t>
      </w:r>
      <w:r w:rsidR="004876F2" w:rsidRPr="00BE18DE">
        <w:rPr>
          <w:lang w:val="en" w:eastAsia="lt-LT" w:bidi="ar-SA"/>
        </w:rPr>
        <w:t>al</w:t>
      </w:r>
      <w:r w:rsidR="003445C2" w:rsidRPr="00BE18DE">
        <w:rPr>
          <w:lang w:val="en" w:eastAsia="lt-LT" w:bidi="ar-SA"/>
        </w:rPr>
        <w:t xml:space="preserve"> system (</w:t>
      </w:r>
      <w:r w:rsidR="003F5066" w:rsidRPr="00BE18DE">
        <w:rPr>
          <w:lang w:val="en" w:eastAsia="lt-LT" w:bidi="ar-SA"/>
        </w:rPr>
        <w:t xml:space="preserve">see </w:t>
      </w:r>
      <w:r w:rsidR="003445C2" w:rsidRPr="001E316B">
        <w:rPr>
          <w:i/>
          <w:iCs/>
          <w:lang w:val="en" w:eastAsia="lt-LT" w:bidi="ar-SA"/>
        </w:rPr>
        <w:t>Unterweisung im Tonsatz</w:t>
      </w:r>
      <w:r w:rsidR="003445C2" w:rsidRPr="00BE18DE">
        <w:rPr>
          <w:lang w:val="en" w:eastAsia="lt-LT" w:bidi="ar-SA"/>
        </w:rPr>
        <w:t xml:space="preserve">), and </w:t>
      </w:r>
      <w:r w:rsidR="00B06ECB">
        <w:rPr>
          <w:lang w:val="en" w:eastAsia="lt-LT" w:bidi="ar-SA"/>
        </w:rPr>
        <w:t xml:space="preserve">so did </w:t>
      </w:r>
      <w:r w:rsidR="003E6A58" w:rsidRPr="00BE18DE">
        <w:rPr>
          <w:lang w:val="en" w:eastAsia="lt-LT" w:bidi="ar-SA"/>
        </w:rPr>
        <w:t>Messiaen</w:t>
      </w:r>
      <w:r w:rsidR="003445C2" w:rsidRPr="00BE18DE">
        <w:rPr>
          <w:lang w:val="en" w:eastAsia="lt-LT" w:bidi="ar-SA"/>
        </w:rPr>
        <w:t xml:space="preserve">, in </w:t>
      </w:r>
      <w:r w:rsidR="003E6A58" w:rsidRPr="00BE18DE">
        <w:rPr>
          <w:i/>
          <w:lang w:val="en" w:eastAsia="lt-LT" w:bidi="ar-SA"/>
        </w:rPr>
        <w:t>Modes à transposition limitées.</w:t>
      </w:r>
    </w:p>
    <w:p w14:paraId="34E65A02" w14:textId="1D4AF2FF" w:rsidR="00636670" w:rsidRPr="00636670" w:rsidRDefault="00636670" w:rsidP="00636670">
      <w:pPr>
        <w:spacing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bookmarkStart w:id="3" w:name="_Hlk26187487"/>
      <w:r w:rsidRPr="00BE18DE">
        <w:rPr>
          <w:rFonts w:eastAsia="Times New Roman" w:cs="Times New Roman"/>
          <w:kern w:val="0"/>
          <w:lang w:val="en" w:eastAsia="lt-LT" w:bidi="ar-SA"/>
        </w:rPr>
        <w:t xml:space="preserve">One can draw parallels between those systems, since they are </w:t>
      </w:r>
      <w:r w:rsidR="003F5066" w:rsidRPr="00BE18DE">
        <w:rPr>
          <w:rFonts w:eastAsia="Times New Roman" w:cs="Times New Roman"/>
          <w:kern w:val="0"/>
          <w:lang w:val="en" w:eastAsia="lt-LT" w:bidi="ar-SA"/>
        </w:rPr>
        <w:t xml:space="preserve">related 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by the tritone interval. </w:t>
      </w:r>
      <w:r w:rsidR="003F5066" w:rsidRPr="00BE18DE">
        <w:rPr>
          <w:rFonts w:eastAsia="Times New Roman" w:cs="Times New Roman"/>
          <w:kern w:val="0"/>
          <w:lang w:val="en" w:eastAsia="lt-LT" w:bidi="ar-SA"/>
        </w:rPr>
        <w:t>"</w:t>
      </w:r>
      <w:r w:rsidRPr="00BE18DE">
        <w:rPr>
          <w:rFonts w:eastAsia="Times New Roman" w:cs="Times New Roman"/>
          <w:kern w:val="0"/>
          <w:lang w:val="en" w:eastAsia="lt-LT" w:bidi="ar-SA"/>
        </w:rPr>
        <w:t>We can draw a line between Bartók and Schönberg</w:t>
      </w:r>
      <w:r w:rsidR="003F5066" w:rsidRPr="00BE18DE">
        <w:rPr>
          <w:lang w:val="en" w:eastAsia="lt-LT" w:bidi="ar-SA"/>
        </w:rPr>
        <w:t>'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s </w:t>
      </w:r>
      <w:r w:rsidRPr="00BE18DE">
        <w:rPr>
          <w:rFonts w:eastAsia="Times New Roman" w:cs="Times New Roman"/>
          <w:i/>
          <w:kern w:val="0"/>
          <w:lang w:val="en" w:eastAsia="lt-LT" w:bidi="ar-SA"/>
        </w:rPr>
        <w:t>Zwölftonmusi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k. Bartók perfectly synthesises Schönberg's atonality and </w:t>
      </w:r>
      <w:r w:rsidR="004A5010" w:rsidRPr="00BE18DE">
        <w:rPr>
          <w:rFonts w:eastAsia="Times New Roman" w:cs="Times New Roman"/>
          <w:kern w:val="0"/>
          <w:lang w:val="en" w:eastAsia="lt-LT" w:bidi="ar-SA"/>
        </w:rPr>
        <w:t xml:space="preserve">harmonic </w:t>
      </w:r>
      <w:r w:rsidRPr="00BE18DE">
        <w:rPr>
          <w:rFonts w:eastAsia="Times New Roman" w:cs="Times New Roman"/>
          <w:kern w:val="0"/>
          <w:lang w:val="en" w:eastAsia="lt-LT" w:bidi="ar-SA"/>
        </w:rPr>
        <w:t>thinking and thus obtains a unique result</w:t>
      </w:r>
      <w:r w:rsidR="003F5066" w:rsidRPr="00BE18DE">
        <w:rPr>
          <w:rFonts w:eastAsia="Times New Roman" w:cs="Times New Roman"/>
          <w:kern w:val="0"/>
          <w:lang w:val="en" w:eastAsia="lt-LT" w:bidi="ar-SA"/>
        </w:rPr>
        <w:t xml:space="preserve">" </w:t>
      </w:r>
      <w:r w:rsidRPr="00BE18DE">
        <w:rPr>
          <w:rFonts w:eastAsia="Times New Roman" w:cs="Times New Roman"/>
          <w:kern w:val="0"/>
          <w:lang w:val="en" w:eastAsia="lt-LT" w:bidi="ar-SA"/>
        </w:rPr>
        <w:t>(</w:t>
      </w:r>
      <w:r w:rsidR="006C3677">
        <w:rPr>
          <w:rFonts w:eastAsia="Times New Roman" w:cs="Times New Roman"/>
          <w:kern w:val="0"/>
          <w:lang w:val="en" w:eastAsia="lt-LT" w:bidi="ar-SA"/>
        </w:rPr>
        <w:t>ibid.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: 16). We can also draw </w:t>
      </w:r>
      <w:r w:rsidR="009264A4">
        <w:rPr>
          <w:rFonts w:eastAsia="Times New Roman" w:cs="Times New Roman"/>
          <w:kern w:val="0"/>
          <w:lang w:val="en" w:eastAsia="lt-LT" w:bidi="ar-SA"/>
        </w:rPr>
        <w:t xml:space="preserve">a </w:t>
      </w:r>
      <w:r w:rsidR="000458E6">
        <w:rPr>
          <w:rFonts w:eastAsia="Times New Roman" w:cs="Times New Roman"/>
          <w:kern w:val="0"/>
          <w:lang w:val="en" w:eastAsia="lt-LT" w:bidi="ar-SA"/>
        </w:rPr>
        <w:t>l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ine between Bartók's system and Messiaen's limited transposition modes. This parallel is reflected in the analysis of </w:t>
      </w:r>
      <w:r w:rsidR="00F41ACA" w:rsidRPr="00BE18DE">
        <w:rPr>
          <w:rFonts w:eastAsia="Times New Roman" w:cs="Times New Roman"/>
          <w:kern w:val="0"/>
          <w:lang w:val="en" w:eastAsia="lt-LT" w:bidi="ar-SA"/>
        </w:rPr>
        <w:t>Messiaen</w:t>
      </w:r>
      <w:r w:rsidR="0005464D" w:rsidRPr="00BE18DE">
        <w:rPr>
          <w:lang w:val="en" w:eastAsia="lt-LT" w:bidi="ar-SA"/>
        </w:rPr>
        <w:t>'</w:t>
      </w:r>
      <w:r w:rsidR="00F41ACA" w:rsidRPr="00BE18DE">
        <w:rPr>
          <w:rFonts w:eastAsia="Times New Roman" w:cs="Times New Roman"/>
          <w:kern w:val="0"/>
          <w:lang w:val="en" w:eastAsia="lt-LT" w:bidi="ar-SA"/>
        </w:rPr>
        <w:t xml:space="preserve">s </w:t>
      </w:r>
      <w:r w:rsidRPr="00BE18DE">
        <w:rPr>
          <w:rFonts w:eastAsia="Times New Roman" w:cs="Times New Roman"/>
          <w:kern w:val="0"/>
          <w:lang w:val="en" w:eastAsia="lt-LT" w:bidi="ar-SA"/>
        </w:rPr>
        <w:t>second mode and transpositions. The performed analy</w:t>
      </w:r>
      <w:r w:rsidR="00F41ACA" w:rsidRPr="00BE18DE">
        <w:rPr>
          <w:rFonts w:eastAsia="Times New Roman" w:cs="Times New Roman"/>
          <w:kern w:val="0"/>
          <w:lang w:val="en" w:eastAsia="lt-LT" w:bidi="ar-SA"/>
        </w:rPr>
        <w:t>s</w:t>
      </w:r>
      <w:r w:rsidRPr="00BE18DE">
        <w:rPr>
          <w:rFonts w:eastAsia="Times New Roman" w:cs="Times New Roman"/>
          <w:kern w:val="0"/>
          <w:lang w:val="en" w:eastAsia="lt-LT" w:bidi="ar-SA"/>
        </w:rPr>
        <w:t>es show</w:t>
      </w:r>
      <w:r w:rsidR="009264A4">
        <w:rPr>
          <w:rFonts w:eastAsia="Times New Roman" w:cs="Times New Roman"/>
          <w:kern w:val="0"/>
          <w:lang w:val="en" w:eastAsia="lt-LT" w:bidi="ar-SA"/>
        </w:rPr>
        <w:t>ed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 that the systems based on the </w:t>
      </w:r>
      <w:r w:rsidR="00F41ACA" w:rsidRPr="00BE18DE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BE18DE">
        <w:rPr>
          <w:rFonts w:eastAsia="Times New Roman" w:cs="Times New Roman"/>
          <w:kern w:val="0"/>
          <w:lang w:val="en" w:eastAsia="lt-LT" w:bidi="ar-SA"/>
        </w:rPr>
        <w:t>interval correlate</w:t>
      </w:r>
      <w:r w:rsidR="00F41ACA" w:rsidRPr="00BE18DE">
        <w:rPr>
          <w:rFonts w:eastAsia="Times New Roman" w:cs="Times New Roman"/>
          <w:kern w:val="0"/>
          <w:lang w:val="en" w:eastAsia="lt-LT" w:bidi="ar-SA"/>
        </w:rPr>
        <w:t>d</w:t>
      </w:r>
      <w:r w:rsidRPr="00BE18DE">
        <w:rPr>
          <w:rFonts w:eastAsia="Times New Roman" w:cs="Times New Roman"/>
          <w:kern w:val="0"/>
          <w:lang w:val="en" w:eastAsia="lt-LT" w:bidi="ar-SA"/>
        </w:rPr>
        <w:t xml:space="preserve"> with each other at the theoretical level.</w:t>
      </w:r>
    </w:p>
    <w:p w14:paraId="068CD6E4" w14:textId="77777777" w:rsidR="00C72D74" w:rsidRPr="00044B5A" w:rsidRDefault="00C72D74" w:rsidP="00C72D74">
      <w:pPr>
        <w:pStyle w:val="Textbody"/>
        <w:spacing w:after="0" w:line="360" w:lineRule="auto"/>
        <w:rPr>
          <w:rFonts w:cs="Times New Roman"/>
          <w:b/>
          <w:color w:val="000000"/>
        </w:rPr>
      </w:pPr>
    </w:p>
    <w:bookmarkEnd w:id="3"/>
    <w:p w14:paraId="31F967EA" w14:textId="0555AEEB" w:rsidR="009D04BE" w:rsidRPr="009D04BE" w:rsidRDefault="009D04BE" w:rsidP="008E214F">
      <w:pPr>
        <w:pStyle w:val="Textbody"/>
        <w:spacing w:after="0" w:line="360" w:lineRule="auto"/>
        <w:ind w:firstLine="851"/>
        <w:jc w:val="both"/>
        <w:rPr>
          <w:rStyle w:val="tlid-translation"/>
          <w:rFonts w:cs="Times New Roman"/>
          <w:b/>
          <w:lang w:val="en"/>
        </w:rPr>
      </w:pPr>
      <w:r w:rsidRPr="009D04BE">
        <w:rPr>
          <w:rStyle w:val="tlid-translation"/>
          <w:rFonts w:cs="Times New Roman"/>
          <w:b/>
          <w:lang w:val="en"/>
        </w:rPr>
        <w:t>2.4. Tritonal constructivism of the compositional vertical in Olivier Messiaen</w:t>
      </w:r>
      <w:r w:rsidR="0005464D" w:rsidRPr="0005464D">
        <w:rPr>
          <w:b/>
          <w:lang w:val="en" w:eastAsia="lt-LT" w:bidi="ar-SA"/>
        </w:rPr>
        <w:t>'</w:t>
      </w:r>
      <w:r w:rsidRPr="009D04BE">
        <w:rPr>
          <w:rStyle w:val="tlid-translation"/>
          <w:rFonts w:cs="Times New Roman"/>
          <w:b/>
          <w:lang w:val="en"/>
        </w:rPr>
        <w:t>s system</w:t>
      </w:r>
    </w:p>
    <w:p w14:paraId="0D8D21A6" w14:textId="288FFBEB" w:rsidR="009D04BE" w:rsidRDefault="009D04BE" w:rsidP="008E214F">
      <w:pPr>
        <w:pStyle w:val="Textbody"/>
        <w:spacing w:after="0" w:line="360" w:lineRule="auto"/>
        <w:ind w:firstLine="851"/>
        <w:jc w:val="both"/>
        <w:rPr>
          <w:rStyle w:val="tlid-translation"/>
          <w:rFonts w:cs="Times New Roman"/>
          <w:lang w:val="en"/>
        </w:rPr>
      </w:pPr>
      <w:r w:rsidRPr="009D04BE">
        <w:rPr>
          <w:rStyle w:val="tlid-translation"/>
          <w:rFonts w:cs="Times New Roman"/>
          <w:lang w:val="en"/>
        </w:rPr>
        <w:t xml:space="preserve">Symmetric </w:t>
      </w:r>
      <w:r w:rsidR="009F0740">
        <w:rPr>
          <w:rStyle w:val="tlid-translation"/>
          <w:rFonts w:cs="Times New Roman"/>
          <w:lang w:val="en"/>
        </w:rPr>
        <w:t xml:space="preserve">tritone-based structures present the basis </w:t>
      </w:r>
      <w:r w:rsidRPr="009D04BE">
        <w:rPr>
          <w:rStyle w:val="tlid-translation"/>
          <w:rFonts w:cs="Times New Roman"/>
          <w:lang w:val="en"/>
        </w:rPr>
        <w:t>of Olivier Messiaen's limited transposition modes (</w:t>
      </w:r>
      <w:r w:rsidR="009F0740">
        <w:rPr>
          <w:rStyle w:val="tlid-translation"/>
          <w:rFonts w:cs="Times New Roman"/>
          <w:lang w:val="en"/>
        </w:rPr>
        <w:t xml:space="preserve">tone series, modes), </w:t>
      </w:r>
      <w:r w:rsidRPr="009D04BE">
        <w:rPr>
          <w:rStyle w:val="tlid-translation"/>
          <w:rFonts w:cs="Times New Roman"/>
          <w:lang w:val="en"/>
        </w:rPr>
        <w:t xml:space="preserve">the symmetry of which results from the </w:t>
      </w:r>
      <w:r w:rsidR="004A5010">
        <w:rPr>
          <w:rStyle w:val="tlid-translation"/>
          <w:rFonts w:cs="Times New Roman"/>
          <w:lang w:val="en"/>
        </w:rPr>
        <w:t xml:space="preserve">tritone </w:t>
      </w:r>
      <w:r w:rsidR="004A5010">
        <w:rPr>
          <w:rStyle w:val="tlid-translation"/>
          <w:rFonts w:cs="Times New Roman"/>
          <w:lang w:val="en"/>
        </w:rPr>
        <w:lastRenderedPageBreak/>
        <w:t xml:space="preserve">dividing </w:t>
      </w:r>
      <w:r w:rsidRPr="009D04BE">
        <w:rPr>
          <w:rStyle w:val="tlid-translation"/>
          <w:rFonts w:cs="Times New Roman"/>
          <w:lang w:val="en"/>
        </w:rPr>
        <w:t xml:space="preserve">the </w:t>
      </w:r>
      <w:r w:rsidR="004A5010">
        <w:rPr>
          <w:rStyle w:val="tlid-translation"/>
          <w:rFonts w:cs="Times New Roman"/>
          <w:lang w:val="en"/>
        </w:rPr>
        <w:t xml:space="preserve">tone series into </w:t>
      </w:r>
      <w:r w:rsidRPr="009D04BE">
        <w:rPr>
          <w:rStyle w:val="tlid-translation"/>
          <w:rFonts w:cs="Times New Roman"/>
          <w:lang w:val="en"/>
        </w:rPr>
        <w:t xml:space="preserve">two symmetrical parts. </w:t>
      </w:r>
      <w:r w:rsidR="00D2457F" w:rsidRPr="003F5066">
        <w:rPr>
          <w:rFonts w:eastAsia="Times New Roman" w:cs="Times New Roman"/>
          <w:kern w:val="0"/>
          <w:lang w:val="en" w:eastAsia="lt-LT" w:bidi="ar-SA"/>
        </w:rPr>
        <w:t>"</w:t>
      </w:r>
      <w:r w:rsidR="00D1636E">
        <w:rPr>
          <w:lang w:val="en"/>
        </w:rPr>
        <w:t xml:space="preserve">Based on our present chromatic system, a tempered system of 12 sounds, these modes are formed of several symmetrical groups, the last note of each group always being common with the first of the following group. </w:t>
      </w:r>
      <w:r w:rsidRPr="009D04BE">
        <w:rPr>
          <w:rStyle w:val="tlid-translation"/>
          <w:rFonts w:cs="Times New Roman"/>
          <w:lang w:val="en"/>
        </w:rPr>
        <w:t>Each</w:t>
      </w:r>
      <w:r w:rsidR="009264A4">
        <w:rPr>
          <w:rStyle w:val="tlid-translation"/>
          <w:rFonts w:cs="Times New Roman"/>
          <w:lang w:val="en"/>
        </w:rPr>
        <w:t xml:space="preserve"> </w:t>
      </w:r>
      <w:r w:rsidRPr="009D04BE">
        <w:rPr>
          <w:rStyle w:val="tlid-translation"/>
          <w:rFonts w:cs="Times New Roman"/>
          <w:lang w:val="en"/>
        </w:rPr>
        <w:t>mode has a specific number of non-repe</w:t>
      </w:r>
      <w:r w:rsidR="004A5010">
        <w:rPr>
          <w:rStyle w:val="tlid-translation"/>
          <w:rFonts w:cs="Times New Roman"/>
          <w:lang w:val="en"/>
        </w:rPr>
        <w:t>ating t</w:t>
      </w:r>
      <w:r w:rsidRPr="009D04BE">
        <w:rPr>
          <w:rStyle w:val="tlid-translation"/>
          <w:rFonts w:cs="Times New Roman"/>
          <w:lang w:val="en"/>
        </w:rPr>
        <w:t>ranspositions</w:t>
      </w:r>
      <w:r w:rsidR="00D2457F" w:rsidRPr="003F5066">
        <w:rPr>
          <w:rFonts w:eastAsia="Times New Roman" w:cs="Times New Roman"/>
          <w:kern w:val="0"/>
          <w:lang w:val="en" w:eastAsia="lt-LT" w:bidi="ar-SA"/>
        </w:rPr>
        <w:t>"</w:t>
      </w:r>
      <w:r w:rsidR="009264A4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9D04BE">
        <w:rPr>
          <w:rStyle w:val="tlid-translation"/>
          <w:rFonts w:cs="Times New Roman"/>
          <w:lang w:val="en"/>
        </w:rPr>
        <w:t xml:space="preserve">(Messiaen 1954: 58). The first mode is full-tone harmony, which can be transposed twice, with three </w:t>
      </w:r>
      <w:r w:rsidR="00D1636E">
        <w:rPr>
          <w:rStyle w:val="tlid-translation"/>
          <w:rFonts w:cs="Times New Roman"/>
          <w:lang w:val="en"/>
        </w:rPr>
        <w:t xml:space="preserve">tritones </w:t>
      </w:r>
      <w:r w:rsidRPr="009D04BE">
        <w:rPr>
          <w:rStyle w:val="tlid-translation"/>
          <w:rFonts w:cs="Times New Roman"/>
          <w:lang w:val="en"/>
        </w:rPr>
        <w:t>in each transposition. The second mode correlates with the Bartók-Lendvai system.</w:t>
      </w:r>
    </w:p>
    <w:p w14:paraId="5B9873B9" w14:textId="4675E6F9" w:rsidR="00D1636E" w:rsidRPr="00D1636E" w:rsidRDefault="00D1636E" w:rsidP="00D1636E">
      <w:pPr>
        <w:pStyle w:val="Textbody"/>
        <w:spacing w:after="0"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 w:rsidRPr="00D1636E">
        <w:rPr>
          <w:rFonts w:eastAsia="Times New Roman" w:cs="Times New Roman"/>
          <w:kern w:val="0"/>
          <w:lang w:val="en" w:eastAsia="lt-LT" w:bidi="ar-SA"/>
        </w:rPr>
        <w:t xml:space="preserve">Regarding the </w:t>
      </w:r>
      <w:r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D1636E">
        <w:rPr>
          <w:rFonts w:eastAsia="Times New Roman" w:cs="Times New Roman"/>
          <w:kern w:val="0"/>
          <w:lang w:val="en" w:eastAsia="lt-LT" w:bidi="ar-SA"/>
        </w:rPr>
        <w:t>in the mod</w:t>
      </w:r>
      <w:r w:rsidR="00B83EC2">
        <w:rPr>
          <w:rFonts w:eastAsia="Times New Roman" w:cs="Times New Roman"/>
          <w:kern w:val="0"/>
          <w:lang w:val="en" w:eastAsia="lt-LT" w:bidi="ar-SA"/>
        </w:rPr>
        <w:t>al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 structure, it is important to note that it symmetrically divides the first (</w:t>
      </w:r>
      <w:r w:rsidR="00B83EC2" w:rsidRPr="00044B5A">
        <w:rPr>
          <w:rFonts w:cs="Times New Roman"/>
          <w:i/>
          <w:color w:val="FF0000"/>
        </w:rPr>
        <w:t>c</w:t>
      </w:r>
      <w:r w:rsidR="00B83EC2" w:rsidRPr="00044B5A">
        <w:rPr>
          <w:rFonts w:cs="Times New Roman"/>
          <w:i/>
          <w:color w:val="000000"/>
        </w:rPr>
        <w:t xml:space="preserve">, d, e, </w:t>
      </w:r>
      <w:r w:rsidR="00B83EC2" w:rsidRPr="00044B5A">
        <w:rPr>
          <w:rFonts w:cs="Times New Roman"/>
          <w:i/>
          <w:color w:val="FF0000"/>
        </w:rPr>
        <w:t>f</w:t>
      </w:r>
      <w:r w:rsidR="00A578B6">
        <w:rPr>
          <w:rFonts w:cs="Times New Roman"/>
          <w:i/>
          <w:color w:val="FF0000"/>
        </w:rPr>
        <w:t>-sharp</w:t>
      </w:r>
      <w:r w:rsidR="00B83EC2" w:rsidRPr="00044B5A">
        <w:rPr>
          <w:rFonts w:cs="Times New Roman"/>
          <w:i/>
          <w:color w:val="000000"/>
        </w:rPr>
        <w:t>, g</w:t>
      </w:r>
      <w:r w:rsidR="00A578B6">
        <w:rPr>
          <w:rFonts w:cs="Times New Roman"/>
          <w:i/>
          <w:color w:val="000000"/>
        </w:rPr>
        <w:t>-sharp</w:t>
      </w:r>
      <w:r w:rsidR="00B83EC2" w:rsidRPr="00044B5A">
        <w:rPr>
          <w:rFonts w:cs="Times New Roman"/>
          <w:i/>
          <w:color w:val="000000"/>
        </w:rPr>
        <w:t xml:space="preserve">, </w:t>
      </w:r>
      <w:r w:rsidR="00A578B6">
        <w:rPr>
          <w:rFonts w:cs="Times New Roman"/>
          <w:i/>
          <w:color w:val="000000"/>
        </w:rPr>
        <w:t>b-flat</w:t>
      </w:r>
      <w:r w:rsidR="00B83EC2" w:rsidRPr="00044B5A">
        <w:rPr>
          <w:rFonts w:cs="Times New Roman"/>
          <w:i/>
          <w:color w:val="000000"/>
        </w:rPr>
        <w:t xml:space="preserve">, </w:t>
      </w:r>
      <w:r w:rsidR="00B83EC2" w:rsidRPr="00044B5A">
        <w:rPr>
          <w:rFonts w:cs="Times New Roman"/>
          <w:i/>
          <w:color w:val="FF0000"/>
        </w:rPr>
        <w:t>c</w:t>
      </w:r>
      <w:r w:rsidRPr="00D1636E">
        <w:rPr>
          <w:rFonts w:eastAsia="Times New Roman" w:cs="Times New Roman"/>
          <w:kern w:val="0"/>
          <w:lang w:val="en" w:eastAsia="lt-LT" w:bidi="ar-SA"/>
        </w:rPr>
        <w:t>), the second (</w:t>
      </w:r>
      <w:r w:rsidR="00B83EC2" w:rsidRPr="00044B5A">
        <w:rPr>
          <w:rFonts w:cs="Times New Roman"/>
          <w:i/>
          <w:color w:val="FF0000"/>
        </w:rPr>
        <w:t>c</w:t>
      </w:r>
      <w:r w:rsidR="00B83EC2" w:rsidRPr="00044B5A">
        <w:rPr>
          <w:rFonts w:cs="Times New Roman"/>
          <w:i/>
          <w:color w:val="000000"/>
        </w:rPr>
        <w:t>, d</w:t>
      </w:r>
      <w:r w:rsidR="00A578B6">
        <w:rPr>
          <w:rFonts w:cs="Times New Roman"/>
          <w:i/>
          <w:color w:val="000000"/>
        </w:rPr>
        <w:t>-flat</w:t>
      </w:r>
      <w:r w:rsidR="00B83EC2" w:rsidRPr="00044B5A">
        <w:rPr>
          <w:rFonts w:cs="Times New Roman"/>
          <w:i/>
          <w:color w:val="000000"/>
        </w:rPr>
        <w:t>, e</w:t>
      </w:r>
      <w:r w:rsidR="00A578B6">
        <w:rPr>
          <w:rFonts w:cs="Times New Roman"/>
          <w:i/>
          <w:color w:val="000000"/>
        </w:rPr>
        <w:t>-flat</w:t>
      </w:r>
      <w:r w:rsidR="00B83EC2" w:rsidRPr="00044B5A">
        <w:rPr>
          <w:rFonts w:cs="Times New Roman"/>
          <w:i/>
          <w:color w:val="000000"/>
        </w:rPr>
        <w:t>, e,</w:t>
      </w:r>
      <w:r w:rsidR="00B83EC2" w:rsidRPr="00044B5A">
        <w:rPr>
          <w:rFonts w:cs="Times New Roman"/>
          <w:i/>
          <w:color w:val="FF0000"/>
        </w:rPr>
        <w:t xml:space="preserve"> f</w:t>
      </w:r>
      <w:r w:rsidR="00A578B6">
        <w:rPr>
          <w:rFonts w:cs="Times New Roman"/>
          <w:i/>
          <w:color w:val="FF0000"/>
        </w:rPr>
        <w:t>-sharp</w:t>
      </w:r>
      <w:r w:rsidR="00B83EC2" w:rsidRPr="00044B5A">
        <w:rPr>
          <w:rFonts w:cs="Times New Roman"/>
          <w:i/>
          <w:color w:val="000000"/>
        </w:rPr>
        <w:t>, g, a, b</w:t>
      </w:r>
      <w:r w:rsidR="00A76D5D">
        <w:rPr>
          <w:rFonts w:cs="Times New Roman"/>
          <w:i/>
          <w:color w:val="000000"/>
        </w:rPr>
        <w:t>-flat</w:t>
      </w:r>
      <w:r w:rsidR="00B83EC2" w:rsidRPr="00044B5A">
        <w:rPr>
          <w:rFonts w:cs="Times New Roman"/>
          <w:i/>
          <w:color w:val="000000"/>
        </w:rPr>
        <w:t xml:space="preserve">, </w:t>
      </w:r>
      <w:r w:rsidR="00B83EC2" w:rsidRPr="00044B5A">
        <w:rPr>
          <w:rFonts w:cs="Times New Roman"/>
          <w:i/>
          <w:color w:val="FF0000"/>
        </w:rPr>
        <w:t>c</w:t>
      </w:r>
      <w:r w:rsidRPr="00D1636E">
        <w:rPr>
          <w:rFonts w:eastAsia="Times New Roman" w:cs="Times New Roman"/>
          <w:kern w:val="0"/>
          <w:lang w:val="en" w:eastAsia="lt-LT" w:bidi="ar-SA"/>
        </w:rPr>
        <w:t>), the fourth (</w:t>
      </w:r>
      <w:r w:rsidR="00B83EC2" w:rsidRPr="00044B5A">
        <w:rPr>
          <w:rFonts w:cs="Times New Roman"/>
          <w:i/>
          <w:color w:val="FF0000"/>
        </w:rPr>
        <w:t>c</w:t>
      </w:r>
      <w:r w:rsidR="00B83EC2" w:rsidRPr="00044B5A">
        <w:rPr>
          <w:rFonts w:cs="Times New Roman"/>
          <w:i/>
          <w:color w:val="000000"/>
        </w:rPr>
        <w:t>, d</w:t>
      </w:r>
      <w:r w:rsidR="00A76D5D">
        <w:rPr>
          <w:rFonts w:cs="Times New Roman"/>
          <w:i/>
          <w:color w:val="000000"/>
        </w:rPr>
        <w:t>-flat</w:t>
      </w:r>
      <w:r w:rsidR="00B83EC2" w:rsidRPr="00044B5A">
        <w:rPr>
          <w:rFonts w:cs="Times New Roman"/>
          <w:i/>
          <w:color w:val="000000"/>
        </w:rPr>
        <w:t xml:space="preserve">, d, f, </w:t>
      </w:r>
      <w:r w:rsidR="00B83EC2" w:rsidRPr="00044B5A">
        <w:rPr>
          <w:rFonts w:cs="Times New Roman"/>
          <w:i/>
          <w:color w:val="FF0000"/>
        </w:rPr>
        <w:t>f</w:t>
      </w:r>
      <w:r w:rsidR="00A76D5D">
        <w:rPr>
          <w:rFonts w:cs="Times New Roman"/>
          <w:i/>
          <w:color w:val="FF0000"/>
        </w:rPr>
        <w:t>-sharp</w:t>
      </w:r>
      <w:r w:rsidR="00B83EC2" w:rsidRPr="00044B5A">
        <w:rPr>
          <w:rFonts w:cs="Times New Roman"/>
          <w:i/>
          <w:color w:val="000000"/>
        </w:rPr>
        <w:t>, g, b</w:t>
      </w:r>
      <w:r w:rsidR="00A76D5D">
        <w:rPr>
          <w:rFonts w:cs="Times New Roman"/>
          <w:i/>
          <w:color w:val="000000"/>
        </w:rPr>
        <w:t>-flat</w:t>
      </w:r>
      <w:r w:rsidR="00B83EC2" w:rsidRPr="00044B5A">
        <w:rPr>
          <w:rFonts w:cs="Times New Roman"/>
          <w:i/>
          <w:color w:val="000000"/>
        </w:rPr>
        <w:t xml:space="preserve">, </w:t>
      </w:r>
      <w:r w:rsidR="00A76D5D">
        <w:rPr>
          <w:rFonts w:cs="Times New Roman"/>
          <w:i/>
          <w:color w:val="000000"/>
        </w:rPr>
        <w:t>b</w:t>
      </w:r>
      <w:r w:rsidR="00B83EC2" w:rsidRPr="00044B5A">
        <w:rPr>
          <w:rFonts w:cs="Times New Roman"/>
          <w:i/>
          <w:color w:val="000000"/>
        </w:rPr>
        <w:t>,</w:t>
      </w:r>
      <w:r w:rsidR="00B83EC2" w:rsidRPr="00044B5A">
        <w:rPr>
          <w:rFonts w:cs="Times New Roman"/>
          <w:i/>
          <w:color w:val="FF0000"/>
        </w:rPr>
        <w:t xml:space="preserve"> c</w:t>
      </w:r>
      <w:r w:rsidRPr="00D1636E">
        <w:rPr>
          <w:rFonts w:eastAsia="Times New Roman" w:cs="Times New Roman"/>
          <w:kern w:val="0"/>
          <w:lang w:val="en" w:eastAsia="lt-LT" w:bidi="ar-SA"/>
        </w:rPr>
        <w:t>), the fifth (</w:t>
      </w:r>
      <w:r w:rsidR="00B83EC2" w:rsidRPr="00044B5A">
        <w:rPr>
          <w:rFonts w:cs="Times New Roman"/>
          <w:i/>
          <w:color w:val="FF0000"/>
        </w:rPr>
        <w:t>c</w:t>
      </w:r>
      <w:r w:rsidR="00B83EC2" w:rsidRPr="00044B5A">
        <w:rPr>
          <w:rFonts w:cs="Times New Roman"/>
          <w:i/>
          <w:color w:val="000000"/>
        </w:rPr>
        <w:t>, d</w:t>
      </w:r>
      <w:r w:rsidR="00A76D5D">
        <w:rPr>
          <w:rFonts w:cs="Times New Roman"/>
          <w:i/>
          <w:color w:val="000000"/>
        </w:rPr>
        <w:t>-flat</w:t>
      </w:r>
      <w:r w:rsidR="00B83EC2" w:rsidRPr="00044B5A">
        <w:rPr>
          <w:rFonts w:cs="Times New Roman"/>
          <w:i/>
          <w:color w:val="000000"/>
        </w:rPr>
        <w:t xml:space="preserve">, f, </w:t>
      </w:r>
      <w:r w:rsidR="00B83EC2" w:rsidRPr="00044B5A">
        <w:rPr>
          <w:rFonts w:cs="Times New Roman"/>
          <w:i/>
          <w:color w:val="FF0000"/>
        </w:rPr>
        <w:t>f</w:t>
      </w:r>
      <w:r w:rsidR="00A76D5D">
        <w:rPr>
          <w:rFonts w:cs="Times New Roman"/>
          <w:i/>
          <w:color w:val="FF0000"/>
        </w:rPr>
        <w:t>-sharp</w:t>
      </w:r>
      <w:r w:rsidR="00B83EC2" w:rsidRPr="00044B5A">
        <w:rPr>
          <w:rFonts w:cs="Times New Roman"/>
          <w:i/>
          <w:color w:val="000000"/>
        </w:rPr>
        <w:t xml:space="preserve">, g, </w:t>
      </w:r>
      <w:r w:rsidR="00A76D5D">
        <w:rPr>
          <w:rFonts w:cs="Times New Roman"/>
          <w:i/>
          <w:color w:val="000000"/>
        </w:rPr>
        <w:t>b</w:t>
      </w:r>
      <w:r w:rsidR="00B83EC2" w:rsidRPr="00044B5A">
        <w:rPr>
          <w:rFonts w:cs="Times New Roman"/>
          <w:i/>
          <w:color w:val="000000"/>
        </w:rPr>
        <w:t>,</w:t>
      </w:r>
      <w:r w:rsidRPr="00D1636E">
        <w:rPr>
          <w:rFonts w:eastAsia="Times New Roman" w:cs="Times New Roman"/>
          <w:kern w:val="0"/>
          <w:lang w:val="en" w:eastAsia="lt-LT" w:bidi="ar-SA"/>
        </w:rPr>
        <w:t>), the sixth (</w:t>
      </w:r>
      <w:r w:rsidR="00B83EC2" w:rsidRPr="00044B5A">
        <w:rPr>
          <w:rFonts w:cs="Times New Roman"/>
          <w:i/>
          <w:color w:val="FF0000"/>
        </w:rPr>
        <w:t>c</w:t>
      </w:r>
      <w:r w:rsidR="00B83EC2" w:rsidRPr="00044B5A">
        <w:rPr>
          <w:rFonts w:cs="Times New Roman"/>
          <w:i/>
          <w:color w:val="000000"/>
        </w:rPr>
        <w:t xml:space="preserve">, d, e, f, </w:t>
      </w:r>
      <w:r w:rsidR="00B83EC2" w:rsidRPr="00044B5A">
        <w:rPr>
          <w:rFonts w:cs="Times New Roman"/>
          <w:i/>
          <w:color w:val="FF0000"/>
        </w:rPr>
        <w:t>f</w:t>
      </w:r>
      <w:r w:rsidR="00527327">
        <w:rPr>
          <w:rFonts w:cs="Times New Roman"/>
          <w:i/>
          <w:color w:val="FF0000"/>
        </w:rPr>
        <w:t>-sharp</w:t>
      </w:r>
      <w:r w:rsidR="00B83EC2" w:rsidRPr="00044B5A">
        <w:rPr>
          <w:rFonts w:cs="Times New Roman"/>
          <w:i/>
          <w:color w:val="000000"/>
        </w:rPr>
        <w:t>, g</w:t>
      </w:r>
      <w:r w:rsidR="00527327">
        <w:rPr>
          <w:rFonts w:cs="Times New Roman"/>
          <w:i/>
          <w:color w:val="000000"/>
        </w:rPr>
        <w:t>-sharp</w:t>
      </w:r>
      <w:r w:rsidR="00B83EC2" w:rsidRPr="00044B5A">
        <w:rPr>
          <w:rFonts w:cs="Times New Roman"/>
          <w:i/>
          <w:color w:val="000000"/>
        </w:rPr>
        <w:t>, b</w:t>
      </w:r>
      <w:r w:rsidR="00527327">
        <w:rPr>
          <w:rFonts w:cs="Times New Roman"/>
          <w:i/>
          <w:color w:val="000000"/>
        </w:rPr>
        <w:t>-flat</w:t>
      </w:r>
      <w:r w:rsidR="00B83EC2" w:rsidRPr="00044B5A">
        <w:rPr>
          <w:rFonts w:cs="Times New Roman"/>
          <w:i/>
          <w:color w:val="000000"/>
        </w:rPr>
        <w:t xml:space="preserve">, </w:t>
      </w:r>
      <w:r w:rsidR="00527327">
        <w:rPr>
          <w:rFonts w:cs="Times New Roman"/>
          <w:i/>
          <w:color w:val="000000"/>
        </w:rPr>
        <w:t>b</w:t>
      </w:r>
      <w:r w:rsidR="00B83EC2" w:rsidRPr="00044B5A">
        <w:rPr>
          <w:rFonts w:cs="Times New Roman"/>
          <w:i/>
          <w:color w:val="000000"/>
        </w:rPr>
        <w:t xml:space="preserve">, </w:t>
      </w:r>
      <w:r w:rsidR="00B83EC2" w:rsidRPr="00044B5A">
        <w:rPr>
          <w:rFonts w:cs="Times New Roman"/>
          <w:i/>
          <w:color w:val="FF0000"/>
        </w:rPr>
        <w:t>c</w:t>
      </w:r>
      <w:r w:rsidRPr="00D1636E">
        <w:rPr>
          <w:rFonts w:eastAsia="Times New Roman" w:cs="Times New Roman"/>
          <w:kern w:val="0"/>
          <w:lang w:val="en" w:eastAsia="lt-LT" w:bidi="ar-SA"/>
        </w:rPr>
        <w:t>) and the seventh (</w:t>
      </w:r>
      <w:r w:rsidR="00B83EC2" w:rsidRPr="00044B5A">
        <w:rPr>
          <w:rFonts w:cs="Times New Roman"/>
          <w:i/>
          <w:color w:val="FF0000"/>
        </w:rPr>
        <w:t>c</w:t>
      </w:r>
      <w:r w:rsidR="00B83EC2" w:rsidRPr="00044B5A">
        <w:rPr>
          <w:rFonts w:cs="Times New Roman"/>
          <w:i/>
          <w:color w:val="000000"/>
        </w:rPr>
        <w:t>, d</w:t>
      </w:r>
      <w:r w:rsidR="00527327">
        <w:rPr>
          <w:rFonts w:cs="Times New Roman"/>
          <w:i/>
          <w:color w:val="000000"/>
        </w:rPr>
        <w:t>-flat</w:t>
      </w:r>
      <w:r w:rsidR="00B83EC2" w:rsidRPr="00044B5A">
        <w:rPr>
          <w:rFonts w:cs="Times New Roman"/>
          <w:i/>
          <w:color w:val="000000"/>
        </w:rPr>
        <w:t>, d, e</w:t>
      </w:r>
      <w:r w:rsidR="00527327">
        <w:rPr>
          <w:rFonts w:cs="Times New Roman"/>
          <w:i/>
          <w:color w:val="000000"/>
        </w:rPr>
        <w:t>-flat</w:t>
      </w:r>
      <w:r w:rsidR="00B83EC2" w:rsidRPr="00044B5A">
        <w:rPr>
          <w:rFonts w:cs="Times New Roman"/>
          <w:i/>
          <w:color w:val="000000"/>
        </w:rPr>
        <w:t xml:space="preserve">, f, </w:t>
      </w:r>
      <w:r w:rsidR="00B83EC2" w:rsidRPr="00044B5A">
        <w:rPr>
          <w:rFonts w:cs="Times New Roman"/>
          <w:i/>
          <w:color w:val="FF0000"/>
        </w:rPr>
        <w:t>f</w:t>
      </w:r>
      <w:r w:rsidR="00527327">
        <w:rPr>
          <w:rFonts w:cs="Times New Roman"/>
          <w:i/>
          <w:color w:val="FF0000"/>
        </w:rPr>
        <w:t>-sharp</w:t>
      </w:r>
      <w:r w:rsidR="00B83EC2" w:rsidRPr="00044B5A">
        <w:rPr>
          <w:rFonts w:cs="Times New Roman"/>
          <w:i/>
          <w:color w:val="000000"/>
        </w:rPr>
        <w:t>, g, g</w:t>
      </w:r>
      <w:r w:rsidR="00527327">
        <w:rPr>
          <w:rFonts w:cs="Times New Roman"/>
          <w:i/>
          <w:color w:val="000000"/>
        </w:rPr>
        <w:t>-sharp</w:t>
      </w:r>
      <w:r w:rsidR="00B83EC2" w:rsidRPr="00044B5A">
        <w:rPr>
          <w:rFonts w:cs="Times New Roman"/>
          <w:i/>
          <w:color w:val="000000"/>
        </w:rPr>
        <w:t xml:space="preserve">, a, </w:t>
      </w:r>
      <w:r w:rsidR="00527327">
        <w:rPr>
          <w:rFonts w:cs="Times New Roman"/>
          <w:i/>
          <w:color w:val="000000"/>
        </w:rPr>
        <w:t>b</w:t>
      </w:r>
      <w:r w:rsidR="00B83EC2" w:rsidRPr="00044B5A">
        <w:rPr>
          <w:rFonts w:cs="Times New Roman"/>
          <w:i/>
          <w:color w:val="000000"/>
        </w:rPr>
        <w:t xml:space="preserve">, </w:t>
      </w:r>
      <w:r w:rsidR="00B83EC2" w:rsidRPr="00044B5A">
        <w:rPr>
          <w:rFonts w:cs="Times New Roman"/>
          <w:i/>
          <w:color w:val="FF0000"/>
        </w:rPr>
        <w:t>c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) modes. We observe that </w:t>
      </w:r>
      <w:r w:rsidR="00A93DD6">
        <w:rPr>
          <w:rFonts w:eastAsia="Times New Roman" w:cs="Times New Roman"/>
          <w:kern w:val="0"/>
          <w:lang w:val="en" w:eastAsia="lt-LT" w:bidi="ar-SA"/>
        </w:rPr>
        <w:t xml:space="preserve">not only does 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B83EC2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D1636E">
        <w:rPr>
          <w:rFonts w:eastAsia="Times New Roman" w:cs="Times New Roman"/>
          <w:kern w:val="0"/>
          <w:lang w:val="en" w:eastAsia="lt-LT" w:bidi="ar-SA"/>
        </w:rPr>
        <w:t>divide the segments symmetrically, but is also used to control the parameters of the composit</w:t>
      </w:r>
      <w:r w:rsidR="00A93DD6">
        <w:rPr>
          <w:rFonts w:eastAsia="Times New Roman" w:cs="Times New Roman"/>
          <w:kern w:val="0"/>
          <w:lang w:val="en" w:eastAsia="lt-LT" w:bidi="ar-SA"/>
        </w:rPr>
        <w:t xml:space="preserve">ional 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vertical. The </w:t>
      </w:r>
      <w:r w:rsidR="00A93DD6">
        <w:rPr>
          <w:rFonts w:eastAsia="Times New Roman" w:cs="Times New Roman"/>
          <w:kern w:val="0"/>
          <w:lang w:val="en" w:eastAsia="lt-LT" w:bidi="ar-SA"/>
        </w:rPr>
        <w:t>tritone u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sed in verticals, like </w:t>
      </w:r>
      <w:r w:rsidR="00D2457F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Pr="00D1636E">
        <w:rPr>
          <w:rFonts w:eastAsia="Times New Roman" w:cs="Times New Roman"/>
          <w:kern w:val="0"/>
          <w:lang w:val="en" w:eastAsia="lt-LT" w:bidi="ar-SA"/>
        </w:rPr>
        <w:t>Messiaen</w:t>
      </w:r>
      <w:r w:rsidR="00D2457F" w:rsidRPr="003E6A58">
        <w:rPr>
          <w:lang w:val="en" w:eastAsia="lt-LT" w:bidi="ar-SA"/>
        </w:rPr>
        <w:t>'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s </w:t>
      </w:r>
      <w:r w:rsidRPr="00A93DD6">
        <w:rPr>
          <w:rFonts w:eastAsia="Times New Roman" w:cs="Times New Roman"/>
          <w:i/>
          <w:kern w:val="0"/>
          <w:lang w:val="en" w:eastAsia="lt-LT" w:bidi="ar-SA"/>
        </w:rPr>
        <w:t>Thème et variations</w:t>
      </w:r>
      <w:r w:rsidRPr="00D1636E">
        <w:rPr>
          <w:rFonts w:eastAsia="Times New Roman" w:cs="Times New Roman"/>
          <w:kern w:val="0"/>
          <w:lang w:val="en" w:eastAsia="lt-LT" w:bidi="ar-SA"/>
        </w:rPr>
        <w:t>, co</w:t>
      </w:r>
      <w:r w:rsidR="00D2457F">
        <w:rPr>
          <w:rFonts w:eastAsia="Times New Roman" w:cs="Times New Roman"/>
          <w:kern w:val="0"/>
          <w:lang w:val="en" w:eastAsia="lt-LT" w:bidi="ar-SA"/>
        </w:rPr>
        <w:t xml:space="preserve">nnects </w:t>
      </w:r>
      <w:r w:rsidRPr="00D1636E">
        <w:rPr>
          <w:rFonts w:eastAsia="Times New Roman" w:cs="Times New Roman"/>
          <w:kern w:val="0"/>
          <w:lang w:val="en" w:eastAsia="lt-LT" w:bidi="ar-SA"/>
        </w:rPr>
        <w:t>the tones of the first and second segments.</w:t>
      </w:r>
      <w:r w:rsidR="008C28A0">
        <w:rPr>
          <w:rFonts w:eastAsia="Times New Roman" w:cs="Times New Roman"/>
          <w:kern w:val="0"/>
          <w:lang w:val="en" w:eastAsia="lt-LT" w:bidi="ar-SA"/>
        </w:rPr>
        <w:t xml:space="preserve"> T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he </w:t>
      </w:r>
      <w:r w:rsidR="00A93DD6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interval operates </w:t>
      </w:r>
      <w:r w:rsidR="008C28A0">
        <w:rPr>
          <w:rFonts w:eastAsia="Times New Roman" w:cs="Times New Roman"/>
          <w:kern w:val="0"/>
          <w:lang w:val="en" w:eastAsia="lt-LT" w:bidi="ar-SA"/>
        </w:rPr>
        <w:t xml:space="preserve">in that way </w:t>
      </w:r>
      <w:r w:rsidR="00A93DD6">
        <w:rPr>
          <w:rFonts w:eastAsia="Times New Roman" w:cs="Times New Roman"/>
          <w:kern w:val="0"/>
          <w:lang w:val="en" w:eastAsia="lt-LT" w:bidi="ar-SA"/>
        </w:rPr>
        <w:t>o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n each vertical, in the system's </w:t>
      </w:r>
      <w:r w:rsidR="000458E6">
        <w:rPr>
          <w:rFonts w:eastAsia="Times New Roman" w:cs="Times New Roman"/>
          <w:kern w:val="0"/>
          <w:lang w:val="en" w:eastAsia="lt-LT" w:bidi="ar-SA"/>
        </w:rPr>
        <w:t xml:space="preserve">marginal 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chords, and </w:t>
      </w:r>
      <w:r w:rsidR="00A93DD6">
        <w:rPr>
          <w:rFonts w:eastAsia="Times New Roman" w:cs="Times New Roman"/>
          <w:kern w:val="0"/>
          <w:lang w:val="en" w:eastAsia="lt-LT" w:bidi="ar-SA"/>
        </w:rPr>
        <w:t>o</w:t>
      </w:r>
      <w:r w:rsidRPr="00D1636E">
        <w:rPr>
          <w:rFonts w:eastAsia="Times New Roman" w:cs="Times New Roman"/>
          <w:kern w:val="0"/>
          <w:lang w:val="en" w:eastAsia="lt-LT" w:bidi="ar-SA"/>
        </w:rPr>
        <w:t>n the central vertical. In th</w:t>
      </w:r>
      <w:r w:rsidR="00A93DD6">
        <w:rPr>
          <w:rFonts w:eastAsia="Times New Roman" w:cs="Times New Roman"/>
          <w:kern w:val="0"/>
          <w:lang w:val="en" w:eastAsia="lt-LT" w:bidi="ar-SA"/>
        </w:rPr>
        <w:t>at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 way, a </w:t>
      </w:r>
      <w:r w:rsidR="00A93DD6">
        <w:rPr>
          <w:rFonts w:eastAsia="Times New Roman" w:cs="Times New Roman"/>
          <w:kern w:val="0"/>
          <w:lang w:val="en" w:eastAsia="lt-LT" w:bidi="ar-SA"/>
        </w:rPr>
        <w:t>homogeneous, s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tructured </w:t>
      </w:r>
      <w:r w:rsidR="00A93DD6">
        <w:rPr>
          <w:rFonts w:eastAsia="Times New Roman" w:cs="Times New Roman"/>
          <w:kern w:val="0"/>
          <w:lang w:val="en" w:eastAsia="lt-LT" w:bidi="ar-SA"/>
        </w:rPr>
        <w:t>tritone-rat</w:t>
      </w:r>
      <w:r w:rsidR="00521F8B">
        <w:rPr>
          <w:rFonts w:eastAsia="Times New Roman" w:cs="Times New Roman"/>
          <w:kern w:val="0"/>
          <w:lang w:val="en" w:eastAsia="lt-LT" w:bidi="ar-SA"/>
        </w:rPr>
        <w:t>i</w:t>
      </w:r>
      <w:r w:rsidR="00A93DD6">
        <w:rPr>
          <w:rFonts w:eastAsia="Times New Roman" w:cs="Times New Roman"/>
          <w:kern w:val="0"/>
          <w:lang w:val="en" w:eastAsia="lt-LT" w:bidi="ar-SA"/>
        </w:rPr>
        <w:t xml:space="preserve">o based </w:t>
      </w:r>
      <w:r w:rsidRPr="00D1636E">
        <w:rPr>
          <w:rFonts w:eastAsia="Times New Roman" w:cs="Times New Roman"/>
          <w:kern w:val="0"/>
          <w:lang w:val="en" w:eastAsia="lt-LT" w:bidi="ar-SA"/>
        </w:rPr>
        <w:t>composition</w:t>
      </w:r>
      <w:r w:rsidR="008C28A0">
        <w:rPr>
          <w:rFonts w:eastAsia="Times New Roman" w:cs="Times New Roman"/>
          <w:kern w:val="0"/>
          <w:lang w:val="en" w:eastAsia="lt-LT" w:bidi="ar-SA"/>
        </w:rPr>
        <w:t>al</w:t>
      </w:r>
      <w:r w:rsidRPr="00D1636E">
        <w:rPr>
          <w:rFonts w:eastAsia="Times New Roman" w:cs="Times New Roman"/>
          <w:kern w:val="0"/>
          <w:lang w:val="en" w:eastAsia="lt-LT" w:bidi="ar-SA"/>
        </w:rPr>
        <w:t xml:space="preserve"> system</w:t>
      </w:r>
      <w:r w:rsidR="00521F8B">
        <w:rPr>
          <w:rFonts w:eastAsia="Times New Roman" w:cs="Times New Roman"/>
          <w:kern w:val="0"/>
          <w:lang w:val="en" w:eastAsia="lt-LT" w:bidi="ar-SA"/>
        </w:rPr>
        <w:t xml:space="preserve"> is formed.</w:t>
      </w:r>
    </w:p>
    <w:p w14:paraId="26AC218E" w14:textId="77777777" w:rsidR="00D351EF" w:rsidRDefault="00D351EF" w:rsidP="007B1195">
      <w:pPr>
        <w:spacing w:line="360" w:lineRule="auto"/>
        <w:jc w:val="center"/>
        <w:rPr>
          <w:b/>
          <w:bCs/>
          <w:color w:val="000000"/>
        </w:rPr>
      </w:pPr>
    </w:p>
    <w:p w14:paraId="61B904BB" w14:textId="32DD8A86" w:rsidR="00521F8B" w:rsidRPr="00D544D1" w:rsidRDefault="00521F8B" w:rsidP="009264A4">
      <w:pPr>
        <w:pStyle w:val="ListParagraph"/>
        <w:numPr>
          <w:ilvl w:val="0"/>
          <w:numId w:val="11"/>
        </w:numPr>
        <w:spacing w:line="360" w:lineRule="auto"/>
        <w:jc w:val="both"/>
        <w:rPr>
          <w:rStyle w:val="tlid-translation"/>
          <w:rFonts w:ascii="Times New Roman" w:hAnsi="Times New Roman"/>
          <w:b/>
          <w:sz w:val="24"/>
          <w:szCs w:val="24"/>
          <w:lang w:val="en"/>
        </w:rPr>
      </w:pPr>
      <w:r w:rsidRPr="009264A4">
        <w:rPr>
          <w:rStyle w:val="tlid-translation"/>
          <w:rFonts w:ascii="Times New Roman" w:hAnsi="Times New Roman"/>
          <w:b/>
          <w:sz w:val="24"/>
          <w:szCs w:val="24"/>
          <w:lang w:val="en"/>
        </w:rPr>
        <w:t>THE TRITONE</w:t>
      </w:r>
      <w:r w:rsidR="008C28A0" w:rsidRPr="009264A4">
        <w:rPr>
          <w:rFonts w:ascii="Times New Roman" w:hAnsi="Times New Roman"/>
          <w:b/>
          <w:sz w:val="24"/>
          <w:szCs w:val="24"/>
          <w:lang w:val="en" w:eastAsia="lt-LT"/>
        </w:rPr>
        <w:t>'</w:t>
      </w:r>
      <w:r w:rsidRPr="009264A4">
        <w:rPr>
          <w:rStyle w:val="tlid-translation"/>
          <w:rFonts w:ascii="Times New Roman" w:hAnsi="Times New Roman"/>
          <w:b/>
          <w:sz w:val="24"/>
          <w:szCs w:val="24"/>
          <w:lang w:val="en"/>
        </w:rPr>
        <w:t xml:space="preserve">S APOTHEOSIS AND </w:t>
      </w:r>
      <w:r w:rsidR="00B54EB8" w:rsidRPr="00D544D1">
        <w:rPr>
          <w:rStyle w:val="tlid-translation"/>
          <w:rFonts w:ascii="Times New Roman" w:hAnsi="Times New Roman"/>
          <w:b/>
          <w:sz w:val="24"/>
          <w:szCs w:val="24"/>
          <w:lang w:val="en"/>
        </w:rPr>
        <w:t>LOSS OF RELEVANCE</w:t>
      </w:r>
    </w:p>
    <w:p w14:paraId="5B43E2D9" w14:textId="77777777" w:rsidR="00521F8B" w:rsidRDefault="00521F8B" w:rsidP="00076D28">
      <w:pPr>
        <w:spacing w:line="360" w:lineRule="auto"/>
        <w:ind w:firstLine="851"/>
        <w:jc w:val="both"/>
        <w:rPr>
          <w:rStyle w:val="tlid-translation"/>
          <w:rFonts w:cs="Times New Roman"/>
          <w:lang w:val="en"/>
        </w:rPr>
      </w:pPr>
    </w:p>
    <w:p w14:paraId="58185C40" w14:textId="342AB7FF" w:rsidR="00521F8B" w:rsidRPr="00521F8B" w:rsidRDefault="00521F8B" w:rsidP="00076D28">
      <w:pPr>
        <w:spacing w:line="360" w:lineRule="auto"/>
        <w:ind w:firstLine="851"/>
        <w:jc w:val="both"/>
        <w:rPr>
          <w:rFonts w:cs="Times New Roman"/>
        </w:rPr>
      </w:pPr>
      <w:r w:rsidRPr="00521F8B">
        <w:rPr>
          <w:rStyle w:val="tlid-translation"/>
          <w:rFonts w:cs="Times New Roman"/>
          <w:lang w:val="en"/>
        </w:rPr>
        <w:t>Th</w:t>
      </w:r>
      <w:r w:rsidR="00B54EB8">
        <w:rPr>
          <w:rStyle w:val="tlid-translation"/>
          <w:rFonts w:cs="Times New Roman"/>
          <w:lang w:val="en"/>
        </w:rPr>
        <w:t>e</w:t>
      </w:r>
      <w:r w:rsidRPr="00521F8B">
        <w:rPr>
          <w:rStyle w:val="tlid-translation"/>
          <w:rFonts w:cs="Times New Roman"/>
          <w:lang w:val="en"/>
        </w:rPr>
        <w:t xml:space="preserve"> chapter </w:t>
      </w:r>
      <w:r w:rsidR="00A723F0">
        <w:rPr>
          <w:rStyle w:val="tlid-translation"/>
          <w:rFonts w:cs="Times New Roman"/>
          <w:lang w:val="en"/>
        </w:rPr>
        <w:t xml:space="preserve">focuses on </w:t>
      </w:r>
      <w:r w:rsidRPr="00521F8B">
        <w:rPr>
          <w:rStyle w:val="tlid-translation"/>
          <w:rFonts w:cs="Times New Roman"/>
          <w:lang w:val="en"/>
        </w:rPr>
        <w:t xml:space="preserve">the apotheosis and </w:t>
      </w:r>
      <w:r w:rsidR="00B54EB8" w:rsidRPr="00D544D1">
        <w:rPr>
          <w:rStyle w:val="tlid-translation"/>
          <w:rFonts w:cs="Times New Roman"/>
          <w:lang w:val="en"/>
        </w:rPr>
        <w:t>loss of relevance</w:t>
      </w:r>
      <w:r w:rsidR="00B54EB8">
        <w:rPr>
          <w:rStyle w:val="tlid-translation"/>
          <w:rFonts w:cs="Times New Roman"/>
          <w:lang w:val="en"/>
        </w:rPr>
        <w:t xml:space="preserve"> </w:t>
      </w:r>
      <w:r>
        <w:rPr>
          <w:rStyle w:val="tlid-translation"/>
          <w:rFonts w:cs="Times New Roman"/>
          <w:lang w:val="en"/>
        </w:rPr>
        <w:t xml:space="preserve">of the tritone </w:t>
      </w:r>
      <w:r w:rsidRPr="00521F8B">
        <w:rPr>
          <w:rStyle w:val="tlid-translation"/>
          <w:rFonts w:cs="Times New Roman"/>
          <w:lang w:val="en"/>
        </w:rPr>
        <w:t xml:space="preserve">in the </w:t>
      </w:r>
      <w:r w:rsidR="00870ACD" w:rsidRPr="00521F8B">
        <w:rPr>
          <w:rStyle w:val="tlid-translation"/>
          <w:rFonts w:cs="Times New Roman"/>
          <w:lang w:val="en"/>
        </w:rPr>
        <w:t xml:space="preserve">compositional practice of the second half </w:t>
      </w:r>
      <w:r w:rsidR="00870ACD">
        <w:rPr>
          <w:rStyle w:val="tlid-translation"/>
          <w:rFonts w:cs="Times New Roman"/>
          <w:lang w:val="en"/>
        </w:rPr>
        <w:t xml:space="preserve">of the </w:t>
      </w:r>
      <w:r w:rsidRPr="00521F8B">
        <w:rPr>
          <w:rStyle w:val="tlid-translation"/>
          <w:rFonts w:cs="Times New Roman"/>
          <w:lang w:val="en"/>
        </w:rPr>
        <w:t xml:space="preserve">20th century. </w:t>
      </w:r>
      <w:r w:rsidR="00A723F0">
        <w:rPr>
          <w:rStyle w:val="tlid-translation"/>
          <w:rFonts w:cs="Times New Roman"/>
          <w:lang w:val="en"/>
        </w:rPr>
        <w:t>T</w:t>
      </w:r>
      <w:r w:rsidRPr="00521F8B">
        <w:rPr>
          <w:rStyle w:val="tlid-translation"/>
          <w:rFonts w:cs="Times New Roman"/>
          <w:lang w:val="en"/>
        </w:rPr>
        <w:t xml:space="preserve">he existence and function of the </w:t>
      </w:r>
      <w:r w:rsidR="00870ACD">
        <w:rPr>
          <w:rStyle w:val="tlid-translation"/>
          <w:rFonts w:cs="Times New Roman"/>
          <w:lang w:val="en"/>
        </w:rPr>
        <w:t xml:space="preserve">tritone </w:t>
      </w:r>
      <w:r w:rsidRPr="00521F8B">
        <w:rPr>
          <w:rStyle w:val="tlid-translation"/>
          <w:rFonts w:cs="Times New Roman"/>
          <w:lang w:val="en"/>
        </w:rPr>
        <w:t>in both theoretical and practical composition</w:t>
      </w:r>
      <w:r w:rsidR="008C28A0">
        <w:rPr>
          <w:rStyle w:val="tlid-translation"/>
          <w:rFonts w:cs="Times New Roman"/>
          <w:lang w:val="en"/>
        </w:rPr>
        <w:t>al</w:t>
      </w:r>
      <w:r w:rsidRPr="00521F8B">
        <w:rPr>
          <w:rStyle w:val="tlid-translation"/>
          <w:rFonts w:cs="Times New Roman"/>
          <w:lang w:val="en"/>
        </w:rPr>
        <w:t xml:space="preserve"> systems</w:t>
      </w:r>
      <w:r w:rsidR="00A723F0">
        <w:rPr>
          <w:rStyle w:val="tlid-translation"/>
          <w:rFonts w:cs="Times New Roman"/>
          <w:lang w:val="en"/>
        </w:rPr>
        <w:t xml:space="preserve"> are examined. Based on </w:t>
      </w:r>
      <w:r w:rsidRPr="00521F8B">
        <w:rPr>
          <w:rStyle w:val="tlid-translation"/>
          <w:rFonts w:cs="Times New Roman"/>
          <w:lang w:val="en"/>
        </w:rPr>
        <w:t xml:space="preserve">the literature (listed in the introduction) </w:t>
      </w:r>
      <w:r w:rsidR="008C28A0">
        <w:rPr>
          <w:rStyle w:val="tlid-translation"/>
          <w:rFonts w:cs="Times New Roman"/>
          <w:lang w:val="en"/>
        </w:rPr>
        <w:t xml:space="preserve">on </w:t>
      </w:r>
      <w:r w:rsidR="00CA35F5">
        <w:rPr>
          <w:rStyle w:val="tlid-translation"/>
          <w:rFonts w:cs="Times New Roman"/>
          <w:lang w:val="en"/>
        </w:rPr>
        <w:t>tritone-</w:t>
      </w:r>
      <w:r w:rsidRPr="00521F8B">
        <w:rPr>
          <w:rStyle w:val="tlid-translation"/>
          <w:rFonts w:cs="Times New Roman"/>
          <w:lang w:val="en"/>
        </w:rPr>
        <w:t>based systems</w:t>
      </w:r>
      <w:r w:rsidR="00A723F0">
        <w:rPr>
          <w:rStyle w:val="tlid-translation"/>
          <w:rFonts w:cs="Times New Roman"/>
          <w:lang w:val="en"/>
        </w:rPr>
        <w:t xml:space="preserve">, we </w:t>
      </w:r>
      <w:r w:rsidRPr="00521F8B">
        <w:rPr>
          <w:rStyle w:val="tlid-translation"/>
          <w:rFonts w:cs="Times New Roman"/>
          <w:lang w:val="en"/>
        </w:rPr>
        <w:t xml:space="preserve">reveal how they </w:t>
      </w:r>
      <w:r w:rsidR="00CA35F5">
        <w:rPr>
          <w:rStyle w:val="tlid-translation"/>
          <w:rFonts w:cs="Times New Roman"/>
          <w:lang w:val="en"/>
        </w:rPr>
        <w:t xml:space="preserve">operate </w:t>
      </w:r>
      <w:r w:rsidRPr="00521F8B">
        <w:rPr>
          <w:rStyle w:val="tlid-translation"/>
          <w:rFonts w:cs="Times New Roman"/>
          <w:lang w:val="en"/>
        </w:rPr>
        <w:t>in compositions. The main task of th</w:t>
      </w:r>
      <w:r w:rsidR="00B54EB8">
        <w:rPr>
          <w:rStyle w:val="tlid-translation"/>
          <w:rFonts w:cs="Times New Roman"/>
          <w:lang w:val="en"/>
        </w:rPr>
        <w:t>e</w:t>
      </w:r>
      <w:r w:rsidRPr="00521F8B">
        <w:rPr>
          <w:rStyle w:val="tlid-translation"/>
          <w:rFonts w:cs="Times New Roman"/>
          <w:lang w:val="en"/>
        </w:rPr>
        <w:t xml:space="preserve"> chapter is to investigate the connections and boundaries between </w:t>
      </w:r>
      <w:r w:rsidR="00CA35F5">
        <w:rPr>
          <w:rStyle w:val="tlid-translation"/>
          <w:rFonts w:cs="Times New Roman"/>
          <w:lang w:val="en"/>
        </w:rPr>
        <w:t xml:space="preserve">the tritone </w:t>
      </w:r>
      <w:r w:rsidRPr="00521F8B">
        <w:rPr>
          <w:rStyle w:val="tlid-translation"/>
          <w:rFonts w:cs="Times New Roman"/>
          <w:lang w:val="en"/>
        </w:rPr>
        <w:t>apotheosis and the search for deact</w:t>
      </w:r>
      <w:r w:rsidR="00CA35F5">
        <w:rPr>
          <w:rStyle w:val="tlid-translation"/>
          <w:rFonts w:cs="Times New Roman"/>
          <w:lang w:val="en"/>
        </w:rPr>
        <w:t>ualisation</w:t>
      </w:r>
      <w:r w:rsidR="00B54EB8">
        <w:rPr>
          <w:rStyle w:val="tlid-translation"/>
          <w:rFonts w:cs="Times New Roman"/>
          <w:lang w:val="en"/>
        </w:rPr>
        <w:t xml:space="preserve">/loss of relevance. </w:t>
      </w:r>
    </w:p>
    <w:p w14:paraId="3A999CED" w14:textId="77777777" w:rsidR="00B54EB8" w:rsidRDefault="00B54EB8" w:rsidP="00CA35F5">
      <w:pPr>
        <w:spacing w:line="360" w:lineRule="auto"/>
        <w:ind w:firstLine="851"/>
        <w:jc w:val="both"/>
        <w:rPr>
          <w:rFonts w:eastAsia="Times New Roman" w:cs="Times New Roman"/>
          <w:b/>
          <w:kern w:val="0"/>
          <w:lang w:val="en" w:eastAsia="lt-LT" w:bidi="ar-SA"/>
        </w:rPr>
      </w:pPr>
      <w:bookmarkStart w:id="4" w:name="_Hlk26187501"/>
    </w:p>
    <w:p w14:paraId="7BCDEF85" w14:textId="3F91A132" w:rsidR="002351F2" w:rsidRPr="002351F2" w:rsidRDefault="00CA35F5" w:rsidP="00CA35F5">
      <w:pPr>
        <w:spacing w:line="360" w:lineRule="auto"/>
        <w:ind w:firstLine="851"/>
        <w:jc w:val="both"/>
        <w:rPr>
          <w:rFonts w:eastAsia="Times New Roman" w:cs="Times New Roman"/>
          <w:b/>
          <w:kern w:val="0"/>
          <w:lang w:val="en" w:eastAsia="lt-LT" w:bidi="ar-SA"/>
        </w:rPr>
      </w:pPr>
      <w:r w:rsidRPr="002351F2">
        <w:rPr>
          <w:rFonts w:eastAsia="Times New Roman" w:cs="Times New Roman"/>
          <w:b/>
          <w:kern w:val="0"/>
          <w:lang w:val="en" w:eastAsia="lt-LT" w:bidi="ar-SA"/>
        </w:rPr>
        <w:t xml:space="preserve">3.1. Symmetric </w:t>
      </w:r>
      <w:r w:rsidR="009949EC">
        <w:rPr>
          <w:rFonts w:eastAsia="Times New Roman" w:cs="Times New Roman"/>
          <w:b/>
          <w:kern w:val="0"/>
          <w:lang w:val="en" w:eastAsia="lt-LT" w:bidi="ar-SA"/>
        </w:rPr>
        <w:t xml:space="preserve">tritone </w:t>
      </w:r>
      <w:r w:rsidRPr="002351F2">
        <w:rPr>
          <w:rFonts w:eastAsia="Times New Roman" w:cs="Times New Roman"/>
          <w:b/>
          <w:kern w:val="0"/>
          <w:lang w:val="en" w:eastAsia="lt-LT" w:bidi="ar-SA"/>
        </w:rPr>
        <w:t>sequences as a manifestation of systemic constructivism</w:t>
      </w:r>
    </w:p>
    <w:p w14:paraId="65E27650" w14:textId="209BA8D6" w:rsidR="00F14F33" w:rsidRDefault="00CA35F5" w:rsidP="00F14F33">
      <w:pPr>
        <w:spacing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  <w:r w:rsidRPr="00CA35F5">
        <w:rPr>
          <w:rFonts w:eastAsia="Times New Roman" w:cs="Times New Roman"/>
          <w:kern w:val="0"/>
          <w:lang w:val="en" w:eastAsia="lt-LT" w:bidi="ar-SA"/>
        </w:rPr>
        <w:t xml:space="preserve">Determining the exact time of the emergence of </w:t>
      </w:r>
      <w:r w:rsidR="009949EC">
        <w:rPr>
          <w:rFonts w:eastAsia="Times New Roman" w:cs="Times New Roman"/>
          <w:kern w:val="0"/>
          <w:lang w:val="en" w:eastAsia="lt-LT" w:bidi="ar-SA"/>
        </w:rPr>
        <w:t xml:space="preserve">a </w:t>
      </w:r>
      <w:r w:rsidRPr="00CA35F5">
        <w:rPr>
          <w:rFonts w:eastAsia="Times New Roman" w:cs="Times New Roman"/>
          <w:kern w:val="0"/>
          <w:lang w:val="en" w:eastAsia="lt-LT" w:bidi="ar-SA"/>
        </w:rPr>
        <w:t>serial techn</w:t>
      </w:r>
      <w:r w:rsidR="009949EC">
        <w:rPr>
          <w:rFonts w:eastAsia="Times New Roman" w:cs="Times New Roman"/>
          <w:kern w:val="0"/>
          <w:lang w:val="en" w:eastAsia="lt-LT" w:bidi="ar-SA"/>
        </w:rPr>
        <w:t xml:space="preserve">ique 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is quite complicated. Its minimal beginnings </w:t>
      </w:r>
      <w:r w:rsidR="00C10C1F">
        <w:rPr>
          <w:rFonts w:eastAsia="Times New Roman" w:cs="Times New Roman"/>
          <w:kern w:val="0"/>
          <w:lang w:val="en" w:eastAsia="lt-LT" w:bidi="ar-SA"/>
        </w:rPr>
        <w:t>we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re already visible in Liszt's </w:t>
      </w:r>
      <w:r w:rsidRPr="009949EC">
        <w:rPr>
          <w:rFonts w:eastAsia="Times New Roman" w:cs="Times New Roman"/>
          <w:i/>
          <w:kern w:val="0"/>
          <w:lang w:val="en" w:eastAsia="lt-LT" w:bidi="ar-SA"/>
        </w:rPr>
        <w:t>Bagetelle sans tonalité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(1885), </w:t>
      </w:r>
      <w:r w:rsidR="009949EC">
        <w:rPr>
          <w:rFonts w:eastAsia="Times New Roman" w:cs="Times New Roman"/>
          <w:kern w:val="0"/>
          <w:lang w:val="en" w:eastAsia="lt-LT" w:bidi="ar-SA"/>
        </w:rPr>
        <w:t xml:space="preserve">yet 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in the </w:t>
      </w:r>
      <w:r w:rsidR="009949EC">
        <w:rPr>
          <w:rFonts w:eastAsia="Times New Roman" w:cs="Times New Roman"/>
          <w:kern w:val="0"/>
          <w:lang w:val="en" w:eastAsia="lt-LT" w:bidi="ar-SA"/>
        </w:rPr>
        <w:t xml:space="preserve">early </w:t>
      </w:r>
      <w:r w:rsidRPr="00CA35F5">
        <w:rPr>
          <w:rFonts w:eastAsia="Times New Roman" w:cs="Times New Roman"/>
          <w:kern w:val="0"/>
          <w:lang w:val="en" w:eastAsia="lt-LT" w:bidi="ar-SA"/>
        </w:rPr>
        <w:t>20th century</w:t>
      </w:r>
      <w:r w:rsidR="00B54EB8">
        <w:rPr>
          <w:rFonts w:eastAsia="Times New Roman" w:cs="Times New Roman"/>
          <w:kern w:val="0"/>
          <w:lang w:val="en" w:eastAsia="lt-LT" w:bidi="ar-SA"/>
        </w:rPr>
        <w:t>,</w:t>
      </w:r>
      <w:r w:rsidR="009949EC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we see a much more systematic functioning of </w:t>
      </w:r>
      <w:r w:rsidR="00650FFD">
        <w:rPr>
          <w:rFonts w:eastAsia="Times New Roman" w:cs="Times New Roman"/>
          <w:kern w:val="0"/>
          <w:lang w:val="en" w:eastAsia="lt-LT" w:bidi="ar-SA"/>
        </w:rPr>
        <w:t xml:space="preserve">a </w:t>
      </w:r>
      <w:r w:rsidRPr="00CA35F5">
        <w:rPr>
          <w:rFonts w:eastAsia="Times New Roman" w:cs="Times New Roman"/>
          <w:kern w:val="0"/>
          <w:lang w:val="en" w:eastAsia="lt-LT" w:bidi="ar-SA"/>
        </w:rPr>
        <w:t>twelve-ton</w:t>
      </w:r>
      <w:r w:rsidR="009949EC">
        <w:rPr>
          <w:rFonts w:eastAsia="Times New Roman" w:cs="Times New Roman"/>
          <w:kern w:val="0"/>
          <w:lang w:val="en" w:eastAsia="lt-LT" w:bidi="ar-SA"/>
        </w:rPr>
        <w:t>e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series. We observe the first constructive beginnings of this composition</w:t>
      </w:r>
      <w:r w:rsidR="00C10C1F">
        <w:rPr>
          <w:rFonts w:eastAsia="Times New Roman" w:cs="Times New Roman"/>
          <w:kern w:val="0"/>
          <w:lang w:val="en" w:eastAsia="lt-LT" w:bidi="ar-SA"/>
        </w:rPr>
        <w:t>al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technique in Josef Matthias Hauer's composition </w:t>
      </w:r>
      <w:r w:rsidRPr="00650FFD">
        <w:rPr>
          <w:rFonts w:eastAsia="Times New Roman" w:cs="Times New Roman"/>
          <w:i/>
          <w:kern w:val="0"/>
          <w:lang w:val="en" w:eastAsia="lt-LT" w:bidi="ar-SA"/>
        </w:rPr>
        <w:t xml:space="preserve">Nomos 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(1911), </w:t>
      </w:r>
      <w:r w:rsidR="00650FFD">
        <w:rPr>
          <w:rFonts w:eastAsia="Times New Roman" w:cs="Times New Roman"/>
          <w:kern w:val="0"/>
          <w:lang w:val="en" w:eastAsia="lt-LT" w:bidi="ar-SA"/>
        </w:rPr>
        <w:t xml:space="preserve">while in his 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book </w:t>
      </w:r>
      <w:r w:rsidRPr="00650FFD">
        <w:rPr>
          <w:rFonts w:eastAsia="Times New Roman" w:cs="Times New Roman"/>
          <w:i/>
          <w:kern w:val="0"/>
          <w:lang w:val="en" w:eastAsia="lt-LT" w:bidi="ar-SA"/>
        </w:rPr>
        <w:t>Vom Wesen des Musikalischen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(1920)</w:t>
      </w:r>
      <w:r w:rsidR="00650FFD">
        <w:rPr>
          <w:rFonts w:eastAsia="Times New Roman" w:cs="Times New Roman"/>
          <w:kern w:val="0"/>
          <w:lang w:val="en" w:eastAsia="lt-LT" w:bidi="ar-SA"/>
        </w:rPr>
        <w:t xml:space="preserve">, Hauer first </w:t>
      </w:r>
      <w:r w:rsidRPr="00CA35F5">
        <w:rPr>
          <w:rFonts w:eastAsia="Times New Roman" w:cs="Times New Roman"/>
          <w:kern w:val="0"/>
          <w:lang w:val="en" w:eastAsia="lt-LT" w:bidi="ar-SA"/>
        </w:rPr>
        <w:t>trie</w:t>
      </w:r>
      <w:r w:rsidR="00511EE9">
        <w:rPr>
          <w:rFonts w:eastAsia="Times New Roman" w:cs="Times New Roman"/>
          <w:kern w:val="0"/>
          <w:lang w:val="en" w:eastAsia="lt-LT" w:bidi="ar-SA"/>
        </w:rPr>
        <w:t>d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to define the concept of a 12-tone system. In a later work, </w:t>
      </w:r>
      <w:r w:rsidRPr="00650FFD">
        <w:rPr>
          <w:rFonts w:eastAsia="Times New Roman" w:cs="Times New Roman"/>
          <w:i/>
          <w:kern w:val="0"/>
          <w:lang w:val="en" w:eastAsia="lt-LT" w:bidi="ar-SA"/>
        </w:rPr>
        <w:t xml:space="preserve">Zwölftontechnik </w:t>
      </w:r>
      <w:r w:rsidRPr="00CA35F5">
        <w:rPr>
          <w:rFonts w:eastAsia="Times New Roman" w:cs="Times New Roman"/>
          <w:kern w:val="0"/>
          <w:lang w:val="en" w:eastAsia="lt-LT" w:bidi="ar-SA"/>
        </w:rPr>
        <w:t>(1926), Hauer propose</w:t>
      </w:r>
      <w:r w:rsidR="00511EE9">
        <w:rPr>
          <w:rFonts w:eastAsia="Times New Roman" w:cs="Times New Roman"/>
          <w:kern w:val="0"/>
          <w:lang w:val="en" w:eastAsia="lt-LT" w:bidi="ar-SA"/>
        </w:rPr>
        <w:t>d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the introduction of a new method of notation, using eight lines instead of a stave. In th</w:t>
      </w:r>
      <w:r w:rsidR="00650FFD">
        <w:rPr>
          <w:rFonts w:eastAsia="Times New Roman" w:cs="Times New Roman"/>
          <w:kern w:val="0"/>
          <w:lang w:val="en" w:eastAsia="lt-LT" w:bidi="ar-SA"/>
        </w:rPr>
        <w:t>at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system, which correspond</w:t>
      </w:r>
      <w:r w:rsidR="00511EE9">
        <w:rPr>
          <w:rFonts w:eastAsia="Times New Roman" w:cs="Times New Roman"/>
          <w:kern w:val="0"/>
          <w:lang w:val="en" w:eastAsia="lt-LT" w:bidi="ar-SA"/>
        </w:rPr>
        <w:t>ed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to a keyboard and d</w:t>
      </w:r>
      <w:r w:rsidR="00511EE9">
        <w:rPr>
          <w:rFonts w:eastAsia="Times New Roman" w:cs="Times New Roman"/>
          <w:kern w:val="0"/>
          <w:lang w:val="en" w:eastAsia="lt-LT" w:bidi="ar-SA"/>
        </w:rPr>
        <w:t>id</w:t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</w:t>
      </w:r>
      <w:r w:rsidRPr="00CA35F5">
        <w:rPr>
          <w:rFonts w:eastAsia="Times New Roman" w:cs="Times New Roman"/>
          <w:kern w:val="0"/>
          <w:lang w:val="en" w:eastAsia="lt-LT" w:bidi="ar-SA"/>
        </w:rPr>
        <w:lastRenderedPageBreak/>
        <w:t xml:space="preserve">not require alteration symbols, Hauer formed a </w:t>
      </w:r>
      <w:r w:rsidR="00F14F33">
        <w:rPr>
          <w:rFonts w:eastAsia="Times New Roman" w:cs="Times New Roman"/>
          <w:kern w:val="0"/>
          <w:lang w:val="en" w:eastAsia="lt-LT" w:bidi="ar-SA"/>
        </w:rPr>
        <w:t xml:space="preserve">44-trope </w:t>
      </w:r>
      <w:r w:rsidRPr="00CA35F5">
        <w:rPr>
          <w:rFonts w:eastAsia="Times New Roman" w:cs="Times New Roman"/>
          <w:kern w:val="0"/>
          <w:lang w:val="en" w:eastAsia="lt-LT" w:bidi="ar-SA"/>
        </w:rPr>
        <w:t>system</w:t>
      </w:r>
      <w:r w:rsidR="00650FFD" w:rsidRPr="00044B5A">
        <w:rPr>
          <w:rStyle w:val="FootnoteReference"/>
        </w:rPr>
        <w:footnoteReference w:id="2"/>
      </w:r>
      <w:r w:rsidRPr="00CA35F5">
        <w:rPr>
          <w:rFonts w:eastAsia="Times New Roman" w:cs="Times New Roman"/>
          <w:kern w:val="0"/>
          <w:lang w:val="en" w:eastAsia="lt-LT" w:bidi="ar-SA"/>
        </w:rPr>
        <w:t xml:space="preserve"> in which the </w:t>
      </w:r>
      <w:r w:rsidR="00F14F33">
        <w:rPr>
          <w:rFonts w:eastAsia="Times New Roman" w:cs="Times New Roman"/>
          <w:kern w:val="0"/>
          <w:lang w:val="en" w:eastAsia="lt-LT" w:bidi="ar-SA"/>
        </w:rPr>
        <w:t>tritone manifest</w:t>
      </w:r>
      <w:r w:rsidR="00C10C1F">
        <w:rPr>
          <w:rFonts w:eastAsia="Times New Roman" w:cs="Times New Roman"/>
          <w:kern w:val="0"/>
          <w:lang w:val="en" w:eastAsia="lt-LT" w:bidi="ar-SA"/>
        </w:rPr>
        <w:t>ed</w:t>
      </w:r>
      <w:r w:rsidR="00F14F33">
        <w:rPr>
          <w:rFonts w:eastAsia="Times New Roman" w:cs="Times New Roman"/>
          <w:kern w:val="0"/>
          <w:lang w:val="en" w:eastAsia="lt-LT" w:bidi="ar-SA"/>
        </w:rPr>
        <w:t xml:space="preserve"> itself in a specific way. </w:t>
      </w:r>
    </w:p>
    <w:p w14:paraId="609A68E9" w14:textId="77777777" w:rsidR="00F14F33" w:rsidRDefault="00F14F33" w:rsidP="00F14F33">
      <w:pPr>
        <w:spacing w:line="360" w:lineRule="auto"/>
        <w:ind w:firstLine="851"/>
        <w:jc w:val="both"/>
        <w:rPr>
          <w:rFonts w:eastAsia="Times New Roman" w:cs="Times New Roman"/>
          <w:kern w:val="0"/>
          <w:lang w:val="en" w:eastAsia="lt-LT" w:bidi="ar-SA"/>
        </w:rPr>
      </w:pPr>
    </w:p>
    <w:bookmarkEnd w:id="4"/>
    <w:p w14:paraId="4E1CF5BF" w14:textId="77777777" w:rsidR="00120B0C" w:rsidRPr="00120B0C" w:rsidRDefault="004C044F" w:rsidP="004C044F">
      <w:pPr>
        <w:spacing w:line="360" w:lineRule="auto"/>
        <w:ind w:firstLine="851"/>
        <w:jc w:val="both"/>
        <w:rPr>
          <w:rFonts w:eastAsia="Times New Roman" w:cs="Times New Roman"/>
          <w:b/>
          <w:kern w:val="0"/>
          <w:lang w:eastAsia="lt-LT" w:bidi="ar-SA"/>
        </w:rPr>
      </w:pPr>
      <w:r w:rsidRPr="00120B0C">
        <w:rPr>
          <w:rFonts w:eastAsia="Times New Roman" w:cs="Times New Roman"/>
          <w:b/>
          <w:kern w:val="0"/>
          <w:lang w:val="en" w:eastAsia="lt-LT" w:bidi="ar-SA"/>
        </w:rPr>
        <w:t xml:space="preserve">3.2. </w:t>
      </w:r>
      <w:r w:rsidR="00120B0C" w:rsidRPr="00120B0C">
        <w:rPr>
          <w:rFonts w:eastAsia="Times New Roman" w:cs="Times New Roman"/>
          <w:b/>
          <w:kern w:val="0"/>
          <w:lang w:eastAsia="lt-LT" w:bidi="ar-SA"/>
        </w:rPr>
        <w:t xml:space="preserve">The 20th century symmetry of the horizontal and vertical </w:t>
      </w:r>
    </w:p>
    <w:p w14:paraId="72D66395" w14:textId="3D38E31D" w:rsidR="004C044F" w:rsidRPr="004C044F" w:rsidRDefault="00120B0C" w:rsidP="004C044F">
      <w:pPr>
        <w:spacing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 w:rsidRPr="00120B0C">
        <w:rPr>
          <w:rFonts w:eastAsia="Times New Roman" w:cs="Times New Roman"/>
          <w:kern w:val="0"/>
          <w:lang w:val="en" w:eastAsia="lt-LT" w:bidi="ar-SA"/>
        </w:rPr>
        <w:t xml:space="preserve">In the analysis of symmetric structures </w:t>
      </w:r>
      <w:r w:rsidR="00501B1F" w:rsidRPr="00120B0C">
        <w:rPr>
          <w:rFonts w:eastAsia="Times New Roman" w:cs="Times New Roman"/>
          <w:kern w:val="0"/>
          <w:lang w:val="en" w:eastAsia="lt-LT" w:bidi="ar-SA"/>
        </w:rPr>
        <w:t xml:space="preserve">in </w:t>
      </w:r>
      <w:r w:rsidR="00501B1F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501B1F" w:rsidRPr="00120B0C">
        <w:rPr>
          <w:rFonts w:eastAsia="Times New Roman" w:cs="Times New Roman"/>
          <w:kern w:val="0"/>
          <w:lang w:val="en" w:eastAsia="lt-LT" w:bidi="ar-SA"/>
        </w:rPr>
        <w:t>composi</w:t>
      </w:r>
      <w:r w:rsidR="00501B1F">
        <w:rPr>
          <w:rFonts w:eastAsia="Times New Roman" w:cs="Times New Roman"/>
          <w:kern w:val="0"/>
          <w:lang w:val="en" w:eastAsia="lt-LT" w:bidi="ar-SA"/>
        </w:rPr>
        <w:t xml:space="preserve">tional </w:t>
      </w:r>
      <w:r w:rsidR="00501B1F" w:rsidRPr="00120B0C">
        <w:rPr>
          <w:rFonts w:eastAsia="Times New Roman" w:cs="Times New Roman"/>
          <w:kern w:val="0"/>
          <w:lang w:val="en" w:eastAsia="lt-LT" w:bidi="ar-SA"/>
        </w:rPr>
        <w:t xml:space="preserve">systems </w:t>
      </w:r>
      <w:r w:rsidRPr="00120B0C">
        <w:rPr>
          <w:rFonts w:eastAsia="Times New Roman" w:cs="Times New Roman"/>
          <w:kern w:val="0"/>
          <w:lang w:val="en" w:eastAsia="lt-LT" w:bidi="ar-SA"/>
        </w:rPr>
        <w:t>of the first decades of the 20th century</w:t>
      </w:r>
      <w:r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it is necessary to </w:t>
      </w:r>
      <w:r w:rsidR="00501B1F">
        <w:rPr>
          <w:rFonts w:eastAsia="Times New Roman" w:cs="Times New Roman"/>
          <w:kern w:val="0"/>
          <w:lang w:val="en" w:eastAsia="lt-LT" w:bidi="ar-SA"/>
        </w:rPr>
        <w:t>discuss t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he two symmetric chords </w:t>
      </w:r>
      <w:r w:rsidR="00511EE9">
        <w:rPr>
          <w:rFonts w:eastAsia="Times New Roman" w:cs="Times New Roman"/>
          <w:kern w:val="0"/>
          <w:lang w:val="en" w:eastAsia="lt-LT" w:bidi="ar-SA"/>
        </w:rPr>
        <w:t xml:space="preserve">formed </w:t>
      </w:r>
      <w:r w:rsidR="00501B1F">
        <w:rPr>
          <w:rFonts w:eastAsia="Times New Roman" w:cs="Times New Roman"/>
          <w:kern w:val="0"/>
          <w:lang w:val="en" w:eastAsia="lt-LT" w:bidi="ar-SA"/>
        </w:rPr>
        <w:t xml:space="preserve">in 1921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by Fritz Heinrich Klein (1892–1977) on the basis of the </w:t>
      </w:r>
      <w:r>
        <w:rPr>
          <w:rFonts w:eastAsia="Times New Roman" w:cs="Times New Roman"/>
          <w:kern w:val="0"/>
          <w:lang w:val="en" w:eastAsia="lt-LT" w:bidi="ar-SA"/>
        </w:rPr>
        <w:t>tritone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, the </w:t>
      </w:r>
      <w:r w:rsidR="005B0779">
        <w:rPr>
          <w:rFonts w:eastAsia="Times New Roman" w:cs="Times New Roman"/>
          <w:kern w:val="0"/>
          <w:lang w:val="en" w:eastAsia="lt-LT" w:bidi="ar-SA"/>
        </w:rPr>
        <w:t xml:space="preserve">pyramid chord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(from Germ</w:t>
      </w:r>
      <w:r w:rsidR="005B0779">
        <w:rPr>
          <w:rFonts w:eastAsia="Times New Roman" w:cs="Times New Roman"/>
          <w:kern w:val="0"/>
          <w:lang w:val="en" w:eastAsia="lt-LT" w:bidi="ar-SA"/>
        </w:rPr>
        <w:t>.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5B0779" w:rsidRPr="005B0779">
        <w:rPr>
          <w:rFonts w:eastAsia="Times New Roman" w:cs="Times New Roman"/>
          <w:i/>
          <w:kern w:val="0"/>
          <w:lang w:val="en" w:eastAsia="lt-LT" w:bidi="ar-SA"/>
        </w:rPr>
        <w:t>Pyramidakkord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)</w:t>
      </w:r>
      <w:r w:rsidR="00810F31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5B0779">
        <w:rPr>
          <w:rFonts w:eastAsia="Times New Roman" w:cs="Times New Roman"/>
          <w:kern w:val="0"/>
          <w:lang w:val="en" w:eastAsia="lt-LT" w:bidi="ar-SA"/>
        </w:rPr>
        <w:t xml:space="preserve">mother chord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(from </w:t>
      </w:r>
      <w:r w:rsidR="005B0779">
        <w:rPr>
          <w:rFonts w:eastAsia="Times New Roman" w:cs="Times New Roman"/>
          <w:kern w:val="0"/>
          <w:lang w:val="en" w:eastAsia="lt-LT" w:bidi="ar-SA"/>
        </w:rPr>
        <w:t xml:space="preserve">Germ. </w:t>
      </w:r>
      <w:r w:rsidR="005B0779" w:rsidRPr="005B0779">
        <w:rPr>
          <w:rFonts w:eastAsia="Times New Roman" w:cs="Times New Roman"/>
          <w:i/>
          <w:kern w:val="0"/>
          <w:lang w:val="en" w:eastAsia="lt-LT" w:bidi="ar-SA"/>
        </w:rPr>
        <w:t>Mutterakkord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). Nicolas Slo</w:t>
      </w:r>
      <w:r w:rsidR="00BD3D8F">
        <w:rPr>
          <w:rFonts w:eastAsia="Times New Roman" w:cs="Times New Roman"/>
          <w:kern w:val="0"/>
          <w:lang w:val="en" w:eastAsia="lt-LT" w:bidi="ar-SA"/>
        </w:rPr>
        <w:t>ni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msky (1938) added a third</w:t>
      </w:r>
      <w:r w:rsidR="00810F31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810F31" w:rsidRPr="00120B0C">
        <w:rPr>
          <w:rFonts w:eastAsia="Times New Roman" w:cs="Times New Roman"/>
          <w:kern w:val="0"/>
          <w:lang w:val="en" w:eastAsia="lt-LT" w:bidi="ar-SA"/>
        </w:rPr>
        <w:t xml:space="preserve">grandmother's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chord (from Germ</w:t>
      </w:r>
      <w:r w:rsidR="00810F31">
        <w:rPr>
          <w:rFonts w:eastAsia="Times New Roman" w:cs="Times New Roman"/>
          <w:kern w:val="0"/>
          <w:lang w:val="en" w:eastAsia="lt-LT" w:bidi="ar-SA"/>
        </w:rPr>
        <w:t>.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810F31" w:rsidRPr="00810F31">
        <w:rPr>
          <w:rFonts w:eastAsia="Times New Roman" w:cs="Times New Roman"/>
          <w:i/>
          <w:kern w:val="0"/>
          <w:lang w:val="en" w:eastAsia="lt-LT" w:bidi="ar-SA"/>
        </w:rPr>
        <w:t>Grossmutterakkord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). </w:t>
      </w:r>
      <w:r w:rsidR="00810F31">
        <w:rPr>
          <w:rFonts w:eastAsia="Times New Roman" w:cs="Times New Roman"/>
          <w:kern w:val="0"/>
          <w:lang w:val="en" w:eastAsia="lt-LT" w:bidi="ar-SA"/>
        </w:rPr>
        <w:t xml:space="preserve">In his research into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the 20th century music </w:t>
      </w:r>
      <w:r w:rsidR="00501B1F">
        <w:rPr>
          <w:rFonts w:eastAsia="Times New Roman" w:cs="Times New Roman"/>
          <w:kern w:val="0"/>
          <w:lang w:val="en" w:eastAsia="lt-LT" w:bidi="ar-SA"/>
        </w:rPr>
        <w:t xml:space="preserve">from the viewpoint of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structuralism</w:t>
      </w:r>
      <w:r w:rsidR="00810F31">
        <w:rPr>
          <w:rFonts w:eastAsia="Times New Roman" w:cs="Times New Roman"/>
          <w:kern w:val="0"/>
          <w:lang w:val="en" w:eastAsia="lt-LT" w:bidi="ar-SA"/>
        </w:rPr>
        <w:t>,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 Arved Ashby </w:t>
      </w:r>
      <w:r w:rsidR="00810F31">
        <w:rPr>
          <w:rFonts w:eastAsia="Times New Roman" w:cs="Times New Roman"/>
          <w:kern w:val="0"/>
          <w:lang w:val="en" w:eastAsia="lt-LT" w:bidi="ar-SA"/>
        </w:rPr>
        <w:t>highlight</w:t>
      </w:r>
      <w:r w:rsidR="00511EE9">
        <w:rPr>
          <w:rFonts w:eastAsia="Times New Roman" w:cs="Times New Roman"/>
          <w:kern w:val="0"/>
          <w:lang w:val="en" w:eastAsia="lt-LT" w:bidi="ar-SA"/>
        </w:rPr>
        <w:t>ed</w:t>
      </w:r>
      <w:r w:rsidR="00810F31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Klein's research, which also led to the formation of his style</w:t>
      </w:r>
      <w:r w:rsidR="00810F31">
        <w:rPr>
          <w:rFonts w:eastAsia="Times New Roman" w:cs="Times New Roman"/>
          <w:kern w:val="0"/>
          <w:lang w:val="en" w:eastAsia="lt-LT" w:bidi="ar-SA"/>
        </w:rPr>
        <w:t>; A</w:t>
      </w:r>
      <w:r w:rsidR="00645125">
        <w:rPr>
          <w:rFonts w:eastAsia="Times New Roman" w:cs="Times New Roman"/>
          <w:kern w:val="0"/>
          <w:lang w:val="en" w:eastAsia="lt-LT" w:bidi="ar-SA"/>
        </w:rPr>
        <w:t xml:space="preserve">shby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state</w:t>
      </w:r>
      <w:r w:rsidR="00511EE9">
        <w:rPr>
          <w:rFonts w:eastAsia="Times New Roman" w:cs="Times New Roman"/>
          <w:kern w:val="0"/>
          <w:lang w:val="en" w:eastAsia="lt-LT" w:bidi="ar-SA"/>
        </w:rPr>
        <w:t>d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 that music went through </w:t>
      </w:r>
      <w:r w:rsidR="00511EE9">
        <w:rPr>
          <w:rFonts w:eastAsia="Times New Roman" w:cs="Times New Roman"/>
          <w:kern w:val="0"/>
          <w:lang w:val="en" w:eastAsia="lt-LT" w:bidi="ar-SA"/>
        </w:rPr>
        <w:t xml:space="preserve">a number of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stages from elementary tri</w:t>
      </w:r>
      <w:r w:rsidR="00645125">
        <w:rPr>
          <w:rFonts w:eastAsia="Times New Roman" w:cs="Times New Roman"/>
          <w:kern w:val="0"/>
          <w:lang w:val="en" w:eastAsia="lt-LT" w:bidi="ar-SA"/>
        </w:rPr>
        <w:t xml:space="preserve">ads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to the </w:t>
      </w:r>
      <w:r w:rsidR="00645125">
        <w:rPr>
          <w:rFonts w:eastAsia="Times New Roman" w:cs="Times New Roman"/>
          <w:kern w:val="0"/>
          <w:lang w:val="en" w:eastAsia="lt-LT" w:bidi="ar-SA"/>
        </w:rPr>
        <w:t xml:space="preserve">above 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 xml:space="preserve">mentioned complex chords, but "in the kingdom of tones all citizens </w:t>
      </w:r>
      <w:r w:rsidR="00511EE9">
        <w:rPr>
          <w:rFonts w:eastAsia="Times New Roman" w:cs="Times New Roman"/>
          <w:kern w:val="0"/>
          <w:lang w:val="en" w:eastAsia="lt-LT" w:bidi="ar-SA"/>
        </w:rPr>
        <w:t>we</w:t>
      </w:r>
      <w:r w:rsidR="004C044F" w:rsidRPr="00120B0C">
        <w:rPr>
          <w:rFonts w:eastAsia="Times New Roman" w:cs="Times New Roman"/>
          <w:kern w:val="0"/>
          <w:lang w:val="en" w:eastAsia="lt-LT" w:bidi="ar-SA"/>
        </w:rPr>
        <w:t>re equal" (Ashby 1995: 73).</w:t>
      </w:r>
    </w:p>
    <w:p w14:paraId="4D81975A" w14:textId="76120C05" w:rsidR="00CB6FE5" w:rsidRDefault="00C253CD" w:rsidP="00CB6FE5">
      <w:pPr>
        <w:spacing w:line="360" w:lineRule="auto"/>
        <w:ind w:firstLine="851"/>
        <w:jc w:val="both"/>
        <w:rPr>
          <w:color w:val="000000"/>
        </w:rPr>
      </w:pPr>
      <w:r>
        <w:rPr>
          <w:rFonts w:eastAsia="Times New Roman" w:cs="Times New Roman"/>
          <w:kern w:val="0"/>
          <w:lang w:val="en" w:eastAsia="lt-LT" w:bidi="ar-SA"/>
        </w:rPr>
        <w:t>C</w:t>
      </w:r>
      <w:r w:rsidRPr="00645125">
        <w:rPr>
          <w:rFonts w:eastAsia="Times New Roman" w:cs="Times New Roman"/>
          <w:kern w:val="0"/>
          <w:lang w:val="en" w:eastAsia="lt-LT" w:bidi="ar-SA"/>
        </w:rPr>
        <w:t xml:space="preserve">onstructivism </w:t>
      </w:r>
      <w:r w:rsidR="00511EE9">
        <w:rPr>
          <w:rFonts w:eastAsia="Times New Roman" w:cs="Times New Roman"/>
          <w:kern w:val="0"/>
          <w:lang w:val="en" w:eastAsia="lt-LT" w:bidi="ar-SA"/>
        </w:rPr>
        <w:t>wa</w:t>
      </w:r>
      <w:r>
        <w:rPr>
          <w:rFonts w:eastAsia="Times New Roman" w:cs="Times New Roman"/>
          <w:kern w:val="0"/>
          <w:lang w:val="en" w:eastAsia="lt-LT" w:bidi="ar-SA"/>
        </w:rPr>
        <w:t>s especially typical of t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he </w:t>
      </w:r>
      <w:r>
        <w:rPr>
          <w:rFonts w:eastAsia="Times New Roman" w:cs="Times New Roman"/>
          <w:kern w:val="0"/>
          <w:lang w:val="en" w:eastAsia="lt-LT" w:bidi="ar-SA"/>
        </w:rPr>
        <w:t xml:space="preserve">compositional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systems of the </w:t>
      </w:r>
      <w:r w:rsidR="00BD3D8F">
        <w:rPr>
          <w:rFonts w:eastAsia="Times New Roman" w:cs="Times New Roman"/>
          <w:kern w:val="0"/>
          <w:lang w:val="en" w:eastAsia="lt-LT" w:bidi="ar-SA"/>
        </w:rPr>
        <w:t xml:space="preserve">representatives of the </w:t>
      </w:r>
      <w:r>
        <w:rPr>
          <w:rFonts w:eastAsia="Times New Roman" w:cs="Times New Roman"/>
          <w:kern w:val="0"/>
          <w:lang w:val="en" w:eastAsia="lt-LT" w:bidi="ar-SA"/>
        </w:rPr>
        <w:t>Second V</w:t>
      </w:r>
      <w:r w:rsidRPr="00645125">
        <w:rPr>
          <w:rFonts w:eastAsia="Times New Roman" w:cs="Times New Roman"/>
          <w:kern w:val="0"/>
          <w:lang w:val="en" w:eastAsia="lt-LT" w:bidi="ar-SA"/>
        </w:rPr>
        <w:t>ienn</w:t>
      </w:r>
      <w:r>
        <w:rPr>
          <w:rFonts w:eastAsia="Times New Roman" w:cs="Times New Roman"/>
          <w:kern w:val="0"/>
          <w:lang w:val="en" w:eastAsia="lt-LT" w:bidi="ar-SA"/>
        </w:rPr>
        <w:t>ese</w:t>
      </w:r>
      <w:r w:rsidRPr="00645125">
        <w:rPr>
          <w:rFonts w:eastAsia="Times New Roman" w:cs="Times New Roman"/>
          <w:kern w:val="0"/>
          <w:lang w:val="en" w:eastAsia="lt-LT" w:bidi="ar-SA"/>
        </w:rPr>
        <w:t xml:space="preserve"> School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 (Schönberg, Berg, Webern)</w:t>
      </w:r>
      <w:r>
        <w:rPr>
          <w:rFonts w:eastAsia="Times New Roman" w:cs="Times New Roman"/>
          <w:kern w:val="0"/>
          <w:lang w:val="en" w:eastAsia="lt-LT" w:bidi="ar-SA"/>
        </w:rPr>
        <w:t xml:space="preserve">.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Arnold Schönberg (1874–1951), the eldest of th</w:t>
      </w:r>
      <w:r>
        <w:rPr>
          <w:rFonts w:eastAsia="Times New Roman" w:cs="Times New Roman"/>
          <w:kern w:val="0"/>
          <w:lang w:val="en" w:eastAsia="lt-LT" w:bidi="ar-SA"/>
        </w:rPr>
        <w:t>e</w:t>
      </w:r>
      <w:r w:rsidR="00BD3D8F">
        <w:rPr>
          <w:rFonts w:eastAsia="Times New Roman" w:cs="Times New Roman"/>
          <w:kern w:val="0"/>
          <w:lang w:val="en" w:eastAsia="lt-LT" w:bidi="ar-SA"/>
        </w:rPr>
        <w:t>m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, systemati</w:t>
      </w:r>
      <w:r w:rsidR="0089333D">
        <w:rPr>
          <w:rFonts w:eastAsia="Times New Roman" w:cs="Times New Roman"/>
          <w:kern w:val="0"/>
          <w:lang w:val="en" w:eastAsia="lt-LT" w:bidi="ar-SA"/>
        </w:rPr>
        <w:t>s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ed and developed the ideas of Hauer's dodecaphonic system. Schönberg observed the evolution of </w:t>
      </w:r>
      <w:r w:rsidR="0089333D" w:rsidRPr="00645125">
        <w:rPr>
          <w:rFonts w:eastAsia="Times New Roman" w:cs="Times New Roman"/>
          <w:kern w:val="0"/>
          <w:lang w:val="en" w:eastAsia="lt-LT" w:bidi="ar-SA"/>
        </w:rPr>
        <w:t xml:space="preserve">Hauer's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system and offered him to collaborate on a book on the dodecaphonic syste</w:t>
      </w:r>
      <w:r w:rsidR="00645125" w:rsidRPr="003F6CE0">
        <w:rPr>
          <w:rFonts w:eastAsia="Times New Roman" w:cs="Times New Roman"/>
          <w:kern w:val="0"/>
          <w:lang w:val="en" w:eastAsia="lt-LT" w:bidi="ar-SA"/>
        </w:rPr>
        <w:t>m</w:t>
      </w:r>
      <w:r w:rsidR="003F6CE0" w:rsidRPr="003F6CE0">
        <w:rPr>
          <w:rStyle w:val="FootnoteReference"/>
          <w:color w:val="000000"/>
        </w:rPr>
        <w:footnoteReference w:id="3"/>
      </w:r>
      <w:r w:rsidR="003765A4">
        <w:rPr>
          <w:rFonts w:eastAsia="Times New Roman" w:cs="Times New Roman"/>
          <w:kern w:val="0"/>
          <w:lang w:val="en" w:eastAsia="lt-LT" w:bidi="ar-SA"/>
        </w:rPr>
        <w:t>;</w:t>
      </w:r>
      <w:r w:rsidR="003F6CE0" w:rsidRPr="00044B5A">
        <w:rPr>
          <w:color w:val="000000"/>
        </w:rPr>
        <w:t xml:space="preserve"> </w:t>
      </w:r>
      <w:r w:rsidR="0089333D">
        <w:rPr>
          <w:rFonts w:eastAsia="Times New Roman" w:cs="Times New Roman"/>
          <w:kern w:val="0"/>
          <w:lang w:val="en" w:eastAsia="lt-LT" w:bidi="ar-SA"/>
        </w:rPr>
        <w:t xml:space="preserve">however,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the collaboration did not take place</w:t>
      </w:r>
      <w:r w:rsidR="00317B86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and over time </w:t>
      </w:r>
      <w:r w:rsidR="00317B86">
        <w:rPr>
          <w:rFonts w:eastAsia="Times New Roman" w:cs="Times New Roman"/>
          <w:kern w:val="0"/>
          <w:lang w:val="en" w:eastAsia="lt-LT" w:bidi="ar-SA"/>
        </w:rPr>
        <w:t xml:space="preserve">it was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Schönberg</w:t>
      </w:r>
      <w:r w:rsidR="00317B86" w:rsidRPr="00645125">
        <w:rPr>
          <w:rFonts w:eastAsia="Times New Roman" w:cs="Times New Roman"/>
          <w:kern w:val="0"/>
          <w:lang w:val="en" w:eastAsia="lt-LT" w:bidi="ar-SA"/>
        </w:rPr>
        <w:t>'s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 system </w:t>
      </w:r>
      <w:r w:rsidR="00317B86">
        <w:rPr>
          <w:rFonts w:eastAsia="Times New Roman" w:cs="Times New Roman"/>
          <w:kern w:val="0"/>
          <w:lang w:val="en" w:eastAsia="lt-LT" w:bidi="ar-SA"/>
        </w:rPr>
        <w:t xml:space="preserve">that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became widely known and used, </w:t>
      </w:r>
      <w:r w:rsidR="00317B86">
        <w:rPr>
          <w:rFonts w:eastAsia="Times New Roman" w:cs="Times New Roman"/>
          <w:kern w:val="0"/>
          <w:lang w:val="en" w:eastAsia="lt-LT" w:bidi="ar-SA"/>
        </w:rPr>
        <w:t xml:space="preserve">in which one can notice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a strong contradiction between </w:t>
      </w:r>
      <w:r w:rsidR="00D20EDE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serial intonation and </w:t>
      </w:r>
      <w:r w:rsidR="00D20EDE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tonal harmony</w:t>
      </w:r>
      <w:r w:rsidR="00D20EDE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317B86" w:rsidRPr="00D20EDE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5125" w:rsidRPr="00D20EDE">
        <w:rPr>
          <w:rFonts w:eastAsia="Times New Roman" w:cs="Times New Roman"/>
          <w:kern w:val="0"/>
          <w:lang w:val="en" w:eastAsia="lt-LT" w:bidi="ar-SA"/>
        </w:rPr>
        <w:t xml:space="preserve">traditional texture, polyphony, </w:t>
      </w:r>
      <w:r w:rsidR="00317B86" w:rsidRPr="00D20EDE">
        <w:rPr>
          <w:rFonts w:eastAsia="Times New Roman" w:cs="Times New Roman"/>
          <w:kern w:val="0"/>
          <w:lang w:val="en" w:eastAsia="lt-LT" w:bidi="ar-SA"/>
        </w:rPr>
        <w:t>and</w:t>
      </w:r>
      <w:r w:rsidR="00A76653">
        <w:rPr>
          <w:rFonts w:eastAsia="Times New Roman" w:cs="Times New Roman"/>
          <w:kern w:val="0"/>
          <w:lang w:val="en" w:eastAsia="lt-LT" w:bidi="ar-SA"/>
        </w:rPr>
        <w:t xml:space="preserve"> treatment of</w:t>
      </w:r>
      <w:r w:rsidR="00317B86" w:rsidRPr="00D20ED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645125" w:rsidRPr="00D20EDE">
        <w:rPr>
          <w:rFonts w:eastAsia="Times New Roman" w:cs="Times New Roman"/>
          <w:kern w:val="0"/>
          <w:lang w:val="en" w:eastAsia="lt-LT" w:bidi="ar-SA"/>
        </w:rPr>
        <w:t xml:space="preserve">form </w:t>
      </w:r>
      <w:r w:rsidR="00D20EDE" w:rsidRPr="00D20EDE">
        <w:rPr>
          <w:rFonts w:eastAsia="Times New Roman" w:cs="Times New Roman"/>
          <w:kern w:val="0"/>
          <w:lang w:val="en" w:eastAsia="lt-LT" w:bidi="ar-SA"/>
        </w:rPr>
        <w:t>used in his own compositions</w:t>
      </w:r>
      <w:r w:rsidR="00D20EDE">
        <w:rPr>
          <w:rFonts w:eastAsia="Times New Roman" w:cs="Times New Roman"/>
          <w:kern w:val="0"/>
          <w:lang w:val="en" w:eastAsia="lt-LT" w:bidi="ar-SA"/>
        </w:rPr>
        <w:t>.</w:t>
      </w:r>
      <w:r w:rsidR="00D20EDE" w:rsidRPr="00645125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Schönberg was a particularly prominent follower of German music traditions just at the level of the tonal prototype. </w:t>
      </w:r>
      <w:r w:rsidR="005A5EAF">
        <w:rPr>
          <w:rFonts w:eastAsia="Times New Roman" w:cs="Times New Roman"/>
          <w:kern w:val="0"/>
          <w:lang w:val="en" w:eastAsia="lt-LT" w:bidi="ar-SA"/>
        </w:rPr>
        <w:t xml:space="preserve">As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Schönberg himself </w:t>
      </w:r>
      <w:r w:rsidR="005A5EAF">
        <w:rPr>
          <w:rFonts w:eastAsia="Times New Roman" w:cs="Times New Roman"/>
          <w:kern w:val="0"/>
          <w:lang w:val="en" w:eastAsia="lt-LT" w:bidi="ar-SA"/>
        </w:rPr>
        <w:t xml:space="preserve">argued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in his article </w:t>
      </w:r>
      <w:r w:rsidR="00645125" w:rsidRPr="005A5EAF">
        <w:rPr>
          <w:rFonts w:eastAsia="Times New Roman" w:cs="Times New Roman"/>
          <w:i/>
          <w:kern w:val="0"/>
          <w:lang w:val="en" w:eastAsia="lt-LT" w:bidi="ar-SA"/>
        </w:rPr>
        <w:t>National Music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 (1931)</w:t>
      </w:r>
      <w:r w:rsidR="005A5EAF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his composition</w:t>
      </w:r>
      <w:r w:rsidR="00D20EDE">
        <w:rPr>
          <w:rFonts w:eastAsia="Times New Roman" w:cs="Times New Roman"/>
          <w:kern w:val="0"/>
          <w:lang w:val="en" w:eastAsia="lt-LT" w:bidi="ar-SA"/>
        </w:rPr>
        <w:t>al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 ideas were greatly influenced by Bach, Mozart, Beethoven Wagner, Bra</w:t>
      </w:r>
      <w:r w:rsidR="005A5EAF">
        <w:rPr>
          <w:rFonts w:eastAsia="Times New Roman" w:cs="Times New Roman"/>
          <w:kern w:val="0"/>
          <w:lang w:val="en" w:eastAsia="lt-LT" w:bidi="ar-SA"/>
        </w:rPr>
        <w:t>h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ms as well as Schubert and Mahler</w:t>
      </w:r>
      <w:r w:rsidR="005A5EAF" w:rsidRPr="00044B5A">
        <w:rPr>
          <w:rStyle w:val="FootnoteReference"/>
          <w:color w:val="000000"/>
        </w:rPr>
        <w:footnoteReference w:id="4"/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5A5EAF">
        <w:rPr>
          <w:rFonts w:eastAsia="Times New Roman" w:cs="Times New Roman"/>
          <w:kern w:val="0"/>
          <w:lang w:val="en" w:eastAsia="lt-LT" w:bidi="ar-SA"/>
        </w:rPr>
        <w:t xml:space="preserve">thus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we can see </w:t>
      </w:r>
      <w:r w:rsidR="005A5EAF">
        <w:rPr>
          <w:rFonts w:eastAsia="Times New Roman" w:cs="Times New Roman"/>
          <w:kern w:val="0"/>
          <w:lang w:val="en" w:eastAsia="lt-LT" w:bidi="ar-SA"/>
        </w:rPr>
        <w:t xml:space="preserve">links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between </w:t>
      </w:r>
      <w:r w:rsidR="005A5EAF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twelve-tone technique and </w:t>
      </w:r>
      <w:r w:rsidR="005A5EAF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strict-style polyphony. In his opinion, the emergence and establishment of </w:t>
      </w:r>
      <w:r w:rsidR="005A5EAF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serial techn</w:t>
      </w:r>
      <w:r w:rsidR="005A5EAF">
        <w:rPr>
          <w:rFonts w:eastAsia="Times New Roman" w:cs="Times New Roman"/>
          <w:kern w:val="0"/>
          <w:lang w:val="en" w:eastAsia="lt-LT" w:bidi="ar-SA"/>
        </w:rPr>
        <w:t xml:space="preserve">ique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in the 20th century music testifie</w:t>
      </w:r>
      <w:r w:rsidR="003765A4">
        <w:rPr>
          <w:rFonts w:eastAsia="Times New Roman" w:cs="Times New Roman"/>
          <w:kern w:val="0"/>
          <w:lang w:val="en" w:eastAsia="lt-LT" w:bidi="ar-SA"/>
        </w:rPr>
        <w:t>d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 to the revival of the old counterpoint instruments, </w:t>
      </w:r>
      <w:r w:rsidR="004C3C28">
        <w:rPr>
          <w:rFonts w:eastAsia="Times New Roman" w:cs="Times New Roman"/>
          <w:kern w:val="0"/>
          <w:lang w:val="en" w:eastAsia="lt-LT" w:bidi="ar-SA"/>
        </w:rPr>
        <w:t xml:space="preserve">since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th</w:t>
      </w:r>
      <w:r w:rsidR="00CB6FE5">
        <w:rPr>
          <w:rFonts w:eastAsia="Times New Roman" w:cs="Times New Roman"/>
          <w:kern w:val="0"/>
          <w:lang w:val="en" w:eastAsia="lt-LT" w:bidi="ar-SA"/>
        </w:rPr>
        <w:t>at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 technique </w:t>
      </w:r>
      <w:r w:rsidR="00CB6FE5">
        <w:rPr>
          <w:rFonts w:eastAsia="Times New Roman" w:cs="Times New Roman"/>
          <w:kern w:val="0"/>
          <w:lang w:val="en" w:eastAsia="lt-LT" w:bidi="ar-SA"/>
        </w:rPr>
        <w:t>wa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s based on the principles of old polyphony. The methods of variation (inversion, retrograde, retrograde inversion, rhythmic augmentation, diminution) established in the strict polyphony style (</w:t>
      </w:r>
      <w:r w:rsidR="00CB6FE5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15th </w:t>
      </w:r>
      <w:r w:rsidR="00CB6FE5">
        <w:rPr>
          <w:rFonts w:eastAsia="Times New Roman" w:cs="Times New Roman"/>
          <w:kern w:val="0"/>
          <w:lang w:val="en" w:eastAsia="lt-LT" w:bidi="ar-SA"/>
        </w:rPr>
        <w:t xml:space="preserve">through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16th centuries)</w:t>
      </w:r>
      <w:r w:rsidR="00CB6FE5">
        <w:rPr>
          <w:rFonts w:eastAsia="Times New Roman" w:cs="Times New Roman"/>
          <w:kern w:val="0"/>
          <w:lang w:val="en" w:eastAsia="lt-LT" w:bidi="ar-SA"/>
        </w:rPr>
        <w:t xml:space="preserve"> as well as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lastRenderedPageBreak/>
        <w:t>counterpoint-imitation</w:t>
      </w:r>
      <w:r w:rsidR="00443959">
        <w:rPr>
          <w:rFonts w:eastAsia="Times New Roman" w:cs="Times New Roman"/>
          <w:kern w:val="0"/>
          <w:lang w:val="en" w:eastAsia="lt-LT" w:bidi="ar-SA"/>
        </w:rPr>
        <w:t>al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 (</w:t>
      </w:r>
      <w:r w:rsidR="00443959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especially canon) technique of microstructures bec</w:t>
      </w:r>
      <w:r w:rsidR="00CB6FE5">
        <w:rPr>
          <w:rFonts w:eastAsia="Times New Roman" w:cs="Times New Roman"/>
          <w:kern w:val="0"/>
          <w:lang w:val="en" w:eastAsia="lt-LT" w:bidi="ar-SA"/>
        </w:rPr>
        <w:t>a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>me the rational basis of serial composition. Importantly, the "tonality" of dodecaphony was particularly emphasi</w:t>
      </w:r>
      <w:r w:rsidR="00CB6FE5">
        <w:rPr>
          <w:rFonts w:eastAsia="Times New Roman" w:cs="Times New Roman"/>
          <w:kern w:val="0"/>
          <w:lang w:val="en" w:eastAsia="lt-LT" w:bidi="ar-SA"/>
        </w:rPr>
        <w:t>s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ed by Schönberg at the end of his life in the United States, see, </w:t>
      </w:r>
      <w:r w:rsidR="00CB6FE5">
        <w:rPr>
          <w:rFonts w:eastAsia="Times New Roman" w:cs="Times New Roman"/>
          <w:kern w:val="0"/>
          <w:lang w:val="en" w:eastAsia="lt-LT" w:bidi="ar-SA"/>
        </w:rPr>
        <w:t xml:space="preserve">e.g., </w:t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his lecture </w:t>
      </w:r>
      <w:r w:rsidR="00645125" w:rsidRPr="00DD3F63">
        <w:rPr>
          <w:rFonts w:eastAsia="Times New Roman" w:cs="Times New Roman"/>
          <w:i/>
          <w:kern w:val="0"/>
          <w:lang w:val="en" w:eastAsia="lt-LT" w:bidi="ar-SA"/>
        </w:rPr>
        <w:t>My Evolution</w:t>
      </w:r>
      <w:r w:rsidR="00DD3F63" w:rsidRPr="00044B5A">
        <w:rPr>
          <w:rStyle w:val="FootnoteReference"/>
          <w:color w:val="000000"/>
        </w:rPr>
        <w:footnoteReference w:id="5"/>
      </w:r>
      <w:r w:rsidR="00645125" w:rsidRPr="00645125">
        <w:rPr>
          <w:rFonts w:eastAsia="Times New Roman" w:cs="Times New Roman"/>
          <w:kern w:val="0"/>
          <w:lang w:val="en" w:eastAsia="lt-LT" w:bidi="ar-SA"/>
        </w:rPr>
        <w:t xml:space="preserve"> (1949).</w:t>
      </w:r>
      <w:r w:rsidR="00CB6FE5" w:rsidRPr="00CB6FE5">
        <w:rPr>
          <w:color w:val="000000"/>
        </w:rPr>
        <w:t xml:space="preserve"> </w:t>
      </w:r>
    </w:p>
    <w:p w14:paraId="6E0CCB4E" w14:textId="76B7F22F" w:rsidR="009646CB" w:rsidRPr="009646CB" w:rsidRDefault="003F530E" w:rsidP="009646CB">
      <w:pPr>
        <w:spacing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>
        <w:rPr>
          <w:rFonts w:eastAsia="Times New Roman" w:cs="Times New Roman"/>
          <w:kern w:val="0"/>
          <w:lang w:val="en" w:eastAsia="lt-LT" w:bidi="ar-SA"/>
        </w:rPr>
        <w:t>T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he </w:t>
      </w:r>
      <w:r w:rsidR="009646CB">
        <w:rPr>
          <w:rFonts w:eastAsia="Times New Roman" w:cs="Times New Roman"/>
          <w:kern w:val="0"/>
          <w:lang w:val="en" w:eastAsia="lt-LT" w:bidi="ar-SA"/>
        </w:rPr>
        <w:t xml:space="preserve">analysis of the tritone operation 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>principles in</w:t>
      </w:r>
      <w:r w:rsidR="005114EA">
        <w:rPr>
          <w:rFonts w:eastAsia="Times New Roman" w:cs="Times New Roman"/>
          <w:kern w:val="0"/>
          <w:lang w:val="en" w:eastAsia="lt-LT" w:bidi="ar-SA"/>
        </w:rPr>
        <w:t xml:space="preserve"> the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 twelve-tone music </w:t>
      </w:r>
      <w:r w:rsidR="00063A7F">
        <w:rPr>
          <w:rFonts w:eastAsia="Times New Roman" w:cs="Times New Roman"/>
          <w:kern w:val="0"/>
          <w:lang w:val="en" w:eastAsia="lt-LT" w:bidi="ar-SA"/>
        </w:rPr>
        <w:t xml:space="preserve">is continued by </w:t>
      </w:r>
      <w:r w:rsidR="00EE37FF">
        <w:rPr>
          <w:rFonts w:eastAsia="Times New Roman" w:cs="Times New Roman"/>
          <w:kern w:val="0"/>
          <w:lang w:val="en" w:eastAsia="lt-LT" w:bidi="ar-SA"/>
        </w:rPr>
        <w:t xml:space="preserve">using </w:t>
      </w:r>
      <w:r w:rsidR="009646CB">
        <w:rPr>
          <w:rFonts w:eastAsia="Times New Roman" w:cs="Times New Roman"/>
          <w:kern w:val="0"/>
          <w:lang w:val="en" w:eastAsia="lt-LT" w:bidi="ar-SA"/>
        </w:rPr>
        <w:t>A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nton Webern's (1883–1945) Symphony Op. 21 (1927–1928). In the series of this composition, we observe the </w:t>
      </w:r>
      <w:r w:rsidR="00EE37FF">
        <w:rPr>
          <w:rFonts w:eastAsia="Times New Roman" w:cs="Times New Roman"/>
          <w:kern w:val="0"/>
          <w:lang w:val="en" w:eastAsia="lt-LT" w:bidi="ar-SA"/>
        </w:rPr>
        <w:t xml:space="preserve">tritones unfolding 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from the central </w:t>
      </w:r>
      <w:r w:rsidR="00EE37FF">
        <w:rPr>
          <w:rFonts w:eastAsia="Times New Roman" w:cs="Times New Roman"/>
          <w:kern w:val="0"/>
          <w:lang w:val="en" w:eastAsia="lt-LT" w:bidi="ar-SA"/>
        </w:rPr>
        <w:t>tritone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EE37FF">
        <w:rPr>
          <w:rFonts w:eastAsia="Times New Roman" w:cs="Times New Roman"/>
          <w:kern w:val="0"/>
          <w:lang w:val="en" w:eastAsia="lt-LT" w:bidi="ar-SA"/>
        </w:rPr>
        <w:t>and a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lso the </w:t>
      </w:r>
      <w:r w:rsidR="00EE37FF">
        <w:rPr>
          <w:rFonts w:eastAsia="Times New Roman" w:cs="Times New Roman"/>
          <w:kern w:val="0"/>
          <w:lang w:val="en" w:eastAsia="lt-LT" w:bidi="ar-SA"/>
        </w:rPr>
        <w:t>tritones o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n the </w:t>
      </w:r>
      <w:r w:rsidR="00EE37FF">
        <w:rPr>
          <w:rFonts w:eastAsia="Times New Roman" w:cs="Times New Roman"/>
          <w:kern w:val="0"/>
          <w:lang w:val="en" w:eastAsia="lt-LT" w:bidi="ar-SA"/>
        </w:rPr>
        <w:t xml:space="preserve">series form </w:t>
      </w:r>
      <w:r w:rsidR="00EE37FF" w:rsidRPr="009646CB">
        <w:rPr>
          <w:rFonts w:eastAsia="Times New Roman" w:cs="Times New Roman"/>
          <w:kern w:val="0"/>
          <w:lang w:val="en" w:eastAsia="lt-LT" w:bidi="ar-SA"/>
        </w:rPr>
        <w:t xml:space="preserve">(P, I, R, IR) 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>vertical</w:t>
      </w:r>
      <w:r w:rsidR="00EE37FF">
        <w:rPr>
          <w:rFonts w:eastAsia="Times New Roman" w:cs="Times New Roman"/>
          <w:kern w:val="0"/>
          <w:lang w:val="en" w:eastAsia="lt-LT" w:bidi="ar-SA"/>
        </w:rPr>
        <w:t xml:space="preserve">. 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>Importantly, the initial twelve-</w:t>
      </w:r>
      <w:r w:rsidR="00EE37FF">
        <w:rPr>
          <w:rFonts w:eastAsia="Times New Roman" w:cs="Times New Roman"/>
          <w:kern w:val="0"/>
          <w:lang w:val="en" w:eastAsia="lt-LT" w:bidi="ar-SA"/>
        </w:rPr>
        <w:t xml:space="preserve">tone series 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form (P) and its retrograde interval structure </w:t>
      </w:r>
      <w:r w:rsidR="00640D66">
        <w:rPr>
          <w:rFonts w:eastAsia="Times New Roman" w:cs="Times New Roman"/>
          <w:kern w:val="0"/>
          <w:lang w:val="en" w:eastAsia="lt-LT" w:bidi="ar-SA"/>
        </w:rPr>
        <w:t>a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re identical. Going deeper into the principles of </w:t>
      </w:r>
      <w:r w:rsidR="00EE37FF">
        <w:rPr>
          <w:rFonts w:eastAsia="Times New Roman" w:cs="Times New Roman"/>
          <w:kern w:val="0"/>
          <w:lang w:val="en" w:eastAsia="lt-LT" w:bidi="ar-SA"/>
        </w:rPr>
        <w:t>the tritone o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>peration, we f</w:t>
      </w:r>
      <w:r w:rsidR="00640D66">
        <w:rPr>
          <w:rFonts w:eastAsia="Times New Roman" w:cs="Times New Roman"/>
          <w:kern w:val="0"/>
          <w:lang w:val="en" w:eastAsia="lt-LT" w:bidi="ar-SA"/>
        </w:rPr>
        <w:t>ind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 that it form</w:t>
      </w:r>
      <w:r w:rsidR="00640D66">
        <w:rPr>
          <w:rFonts w:eastAsia="Times New Roman" w:cs="Times New Roman"/>
          <w:kern w:val="0"/>
          <w:lang w:val="en" w:eastAsia="lt-LT" w:bidi="ar-SA"/>
        </w:rPr>
        <w:t>s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 symmetrical structures </w:t>
      </w:r>
      <w:r w:rsidR="00EE37FF">
        <w:rPr>
          <w:rFonts w:eastAsia="Times New Roman" w:cs="Times New Roman"/>
          <w:kern w:val="0"/>
          <w:lang w:val="en" w:eastAsia="lt-LT" w:bidi="ar-SA"/>
        </w:rPr>
        <w:t>o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>n the vertical, horizontal</w:t>
      </w:r>
      <w:r w:rsidR="00EE37FF">
        <w:rPr>
          <w:rFonts w:eastAsia="Times New Roman" w:cs="Times New Roman"/>
          <w:kern w:val="0"/>
          <w:lang w:val="en" w:eastAsia="lt-LT" w:bidi="ar-SA"/>
        </w:rPr>
        <w:t>,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 and diagonal. The series (P0) </w:t>
      </w:r>
      <w:r w:rsidR="00640D66">
        <w:rPr>
          <w:rFonts w:eastAsia="Times New Roman" w:cs="Times New Roman"/>
          <w:kern w:val="0"/>
          <w:lang w:val="en" w:eastAsia="lt-LT" w:bidi="ar-SA"/>
        </w:rPr>
        <w:t>i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s divided symmetrically in half by the </w:t>
      </w:r>
      <w:r w:rsidR="00EE37FF">
        <w:rPr>
          <w:rFonts w:eastAsia="Times New Roman" w:cs="Times New Roman"/>
          <w:kern w:val="0"/>
          <w:lang w:val="en" w:eastAsia="lt-LT" w:bidi="ar-SA"/>
        </w:rPr>
        <w:t xml:space="preserve">tritone, 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and the fact that the reversal of the </w:t>
      </w:r>
      <w:r w:rsidR="00EE37FF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640D66">
        <w:rPr>
          <w:rFonts w:eastAsia="Times New Roman" w:cs="Times New Roman"/>
          <w:kern w:val="0"/>
          <w:lang w:val="en" w:eastAsia="lt-LT" w:bidi="ar-SA"/>
        </w:rPr>
        <w:t>i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>s equal to itself create</w:t>
      </w:r>
      <w:r w:rsidR="00640D66">
        <w:rPr>
          <w:rFonts w:eastAsia="Times New Roman" w:cs="Times New Roman"/>
          <w:kern w:val="0"/>
          <w:lang w:val="en" w:eastAsia="lt-LT" w:bidi="ar-SA"/>
        </w:rPr>
        <w:t>s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 the conditions for an identical section of the series at the interval of the </w:t>
      </w:r>
      <w:r w:rsidR="00EE37FF">
        <w:rPr>
          <w:rFonts w:eastAsia="Times New Roman" w:cs="Times New Roman"/>
          <w:kern w:val="0"/>
          <w:lang w:val="en" w:eastAsia="lt-LT" w:bidi="ar-SA"/>
        </w:rPr>
        <w:t>tritone</w:t>
      </w:r>
      <w:r w:rsidR="009646CB" w:rsidRPr="009646CB">
        <w:rPr>
          <w:rFonts w:eastAsia="Times New Roman" w:cs="Times New Roman"/>
          <w:kern w:val="0"/>
          <w:lang w:val="en" w:eastAsia="lt-LT" w:bidi="ar-SA"/>
        </w:rPr>
        <w:t xml:space="preserve"> in all its forms.</w:t>
      </w:r>
    </w:p>
    <w:p w14:paraId="6CD9F35C" w14:textId="7BCB058A" w:rsidR="007D02B6" w:rsidRPr="00044B5A" w:rsidRDefault="007D02B6" w:rsidP="007D02B6">
      <w:pPr>
        <w:spacing w:line="360" w:lineRule="auto"/>
        <w:ind w:firstLine="851"/>
        <w:jc w:val="both"/>
        <w:rPr>
          <w:color w:val="000000"/>
        </w:rPr>
      </w:pPr>
      <w:r w:rsidRPr="00044B5A">
        <w:rPr>
          <w:color w:val="000000"/>
        </w:rPr>
        <w:t>T</w:t>
      </w:r>
      <w:r w:rsidR="00AA0285">
        <w:rPr>
          <w:color w:val="000000"/>
        </w:rPr>
        <w:t xml:space="preserve">he tritone is the axis of the composition and series symmetry. We can disclose the in-depth structure of the series through the </w:t>
      </w:r>
      <w:r w:rsidR="008918F9">
        <w:rPr>
          <w:color w:val="000000"/>
        </w:rPr>
        <w:t xml:space="preserve">feature </w:t>
      </w:r>
      <w:r w:rsidR="00AA0285">
        <w:rPr>
          <w:color w:val="000000"/>
        </w:rPr>
        <w:t xml:space="preserve">of the tritone to maintain an identical interval structure </w:t>
      </w:r>
      <w:r w:rsidR="00F66734">
        <w:rPr>
          <w:color w:val="000000"/>
        </w:rPr>
        <w:t xml:space="preserve">in the reversal. In </w:t>
      </w:r>
      <w:r w:rsidR="00063A7F">
        <w:rPr>
          <w:color w:val="000000"/>
        </w:rPr>
        <w:t xml:space="preserve">the series matrix of </w:t>
      </w:r>
      <w:r w:rsidR="00F66734">
        <w:rPr>
          <w:color w:val="000000"/>
        </w:rPr>
        <w:t>Symphony Op.</w:t>
      </w:r>
      <w:r w:rsidR="00063A7F">
        <w:rPr>
          <w:color w:val="000000"/>
        </w:rPr>
        <w:t xml:space="preserve"> </w:t>
      </w:r>
      <w:r w:rsidR="00F66734">
        <w:rPr>
          <w:color w:val="000000"/>
        </w:rPr>
        <w:t xml:space="preserve">21, we can see the equations between the series forms: </w:t>
      </w:r>
    </w:p>
    <w:p w14:paraId="0059F37B" w14:textId="77777777" w:rsidR="007D02B6" w:rsidRPr="00044B5A" w:rsidRDefault="007D02B6" w:rsidP="007D02B6">
      <w:pPr>
        <w:spacing w:line="360" w:lineRule="auto"/>
        <w:jc w:val="both"/>
        <w:rPr>
          <w:color w:val="000000"/>
        </w:rPr>
      </w:pPr>
      <w:r w:rsidRPr="00044B5A">
        <w:rPr>
          <w:color w:val="000000"/>
        </w:rPr>
        <w:t>P4 = P10, P5 = P11, P1 = P7, P2 = P8, P3 = P9, P0 = P6;</w:t>
      </w:r>
    </w:p>
    <w:p w14:paraId="15DE6E42" w14:textId="77777777" w:rsidR="007D02B6" w:rsidRPr="00044B5A" w:rsidRDefault="007D02B6" w:rsidP="007D02B6">
      <w:pPr>
        <w:spacing w:line="360" w:lineRule="auto"/>
        <w:jc w:val="both"/>
        <w:rPr>
          <w:color w:val="000000"/>
        </w:rPr>
      </w:pPr>
      <w:r w:rsidRPr="00044B5A">
        <w:rPr>
          <w:color w:val="000000"/>
        </w:rPr>
        <w:t>R4 = R10, R5 = R11, R1 = R7, R2 = R8, R3 = R9, R0 = R6;</w:t>
      </w:r>
    </w:p>
    <w:p w14:paraId="113892C7" w14:textId="77777777" w:rsidR="007D02B6" w:rsidRPr="00044B5A" w:rsidRDefault="007D02B6" w:rsidP="007D02B6">
      <w:pPr>
        <w:spacing w:line="360" w:lineRule="auto"/>
        <w:jc w:val="both"/>
        <w:rPr>
          <w:color w:val="000000"/>
        </w:rPr>
      </w:pPr>
      <w:r w:rsidRPr="00044B5A">
        <w:rPr>
          <w:color w:val="000000"/>
        </w:rPr>
        <w:t>I8 = I2, I7 = I1, I11 = I5, I10 = I4, I9 = I3, I0 = I6;</w:t>
      </w:r>
    </w:p>
    <w:p w14:paraId="426391FF" w14:textId="77777777" w:rsidR="007D02B6" w:rsidRPr="00044B5A" w:rsidRDefault="007D02B6" w:rsidP="007D02B6">
      <w:pPr>
        <w:spacing w:line="360" w:lineRule="auto"/>
        <w:jc w:val="both"/>
        <w:rPr>
          <w:color w:val="000000"/>
        </w:rPr>
      </w:pPr>
      <w:r w:rsidRPr="00044B5A">
        <w:rPr>
          <w:color w:val="000000"/>
        </w:rPr>
        <w:t>RI8 = RI2, RI7 = RI1, RI11 = RI5, RI10 = RI4, RI9 = RI3, RI0 = RI6.</w:t>
      </w:r>
    </w:p>
    <w:p w14:paraId="64CEADD0" w14:textId="20FDD5BE" w:rsidR="007D02B6" w:rsidRPr="00044B5A" w:rsidRDefault="007D02B6" w:rsidP="007D02B6">
      <w:pPr>
        <w:spacing w:line="360" w:lineRule="auto"/>
        <w:jc w:val="both"/>
        <w:rPr>
          <w:color w:val="000000"/>
        </w:rPr>
      </w:pPr>
      <w:r w:rsidRPr="00044B5A">
        <w:rPr>
          <w:color w:val="000000"/>
        </w:rPr>
        <w:t>Identi</w:t>
      </w:r>
      <w:r w:rsidR="00F66734">
        <w:rPr>
          <w:color w:val="000000"/>
        </w:rPr>
        <w:t xml:space="preserve">cal structures form not only on the horizontal and vertical, but also on the diagonal: </w:t>
      </w:r>
    </w:p>
    <w:p w14:paraId="67EEFC72" w14:textId="04B77A85" w:rsidR="007D02B6" w:rsidRPr="00044B5A" w:rsidRDefault="007D02B6" w:rsidP="007D02B6">
      <w:pPr>
        <w:spacing w:line="360" w:lineRule="auto"/>
        <w:jc w:val="both"/>
        <w:rPr>
          <w:color w:val="000000"/>
        </w:rPr>
      </w:pPr>
      <w:r w:rsidRPr="00044B5A">
        <w:rPr>
          <w:color w:val="000000"/>
        </w:rPr>
        <w:t>I2 = RI8, RI2 = I8, I1 = RI7, I7 = RI1, I11 = RI5, RI11 = I5, I4 = RI10, I10 =RI4, I3 = RI9, RI3=I9, I0 = RI6, RI0 = I6</w:t>
      </w:r>
      <w:r w:rsidR="00B92E49">
        <w:rPr>
          <w:color w:val="000000"/>
        </w:rPr>
        <w:t>;</w:t>
      </w:r>
    </w:p>
    <w:p w14:paraId="56579EB1" w14:textId="77777777" w:rsidR="007D02B6" w:rsidRDefault="007D02B6" w:rsidP="007D02B6">
      <w:pPr>
        <w:spacing w:line="360" w:lineRule="auto"/>
        <w:jc w:val="both"/>
        <w:rPr>
          <w:color w:val="000000"/>
        </w:rPr>
      </w:pPr>
      <w:r w:rsidRPr="00044B5A">
        <w:rPr>
          <w:color w:val="000000"/>
        </w:rPr>
        <w:t>P10 = R4, P4 = R10, P5 = R11, P11 = R5, P1 = R7, P7 = R1, P8 = R2, R8 = P2, P9 = R3, R9 = P3, P0 = R6, P6 = R0.</w:t>
      </w:r>
    </w:p>
    <w:p w14:paraId="1842CA92" w14:textId="0449CA0F" w:rsidR="005D6494" w:rsidRDefault="00F66734" w:rsidP="005D6494">
      <w:pPr>
        <w:spacing w:line="360" w:lineRule="auto"/>
        <w:ind w:firstLine="720"/>
        <w:jc w:val="both"/>
        <w:rPr>
          <w:rStyle w:val="tlid-translation"/>
          <w:rFonts w:cs="Times New Roman"/>
          <w:lang w:val="en"/>
        </w:rPr>
      </w:pPr>
      <w:r w:rsidRPr="00F66734">
        <w:rPr>
          <w:rStyle w:val="tlid-translation"/>
          <w:rFonts w:cs="Times New Roman"/>
          <w:lang w:val="en"/>
        </w:rPr>
        <w:t xml:space="preserve">A similar situation exists in the first </w:t>
      </w:r>
      <w:r w:rsidR="00126A55">
        <w:rPr>
          <w:rStyle w:val="tlid-translation"/>
          <w:rFonts w:cs="Times New Roman"/>
          <w:lang w:val="en"/>
        </w:rPr>
        <w:t xml:space="preserve">movement of </w:t>
      </w:r>
      <w:r w:rsidRPr="00F66734">
        <w:rPr>
          <w:rStyle w:val="tlid-translation"/>
          <w:rFonts w:cs="Times New Roman"/>
          <w:lang w:val="en"/>
        </w:rPr>
        <w:t xml:space="preserve">Symphony Op. 21, which testifies to the conceptuality of the composition. Already in the first bars, tritonal equations are observed between the </w:t>
      </w:r>
      <w:r w:rsidR="00B806C2">
        <w:rPr>
          <w:rStyle w:val="tlid-translation"/>
          <w:rFonts w:cs="Times New Roman"/>
          <w:lang w:val="en"/>
        </w:rPr>
        <w:t xml:space="preserve">shapes </w:t>
      </w:r>
      <w:r w:rsidRPr="00F66734">
        <w:rPr>
          <w:rStyle w:val="tlid-translation"/>
          <w:rFonts w:cs="Times New Roman"/>
          <w:lang w:val="en"/>
        </w:rPr>
        <w:t xml:space="preserve">of the series, and more specifically we can </w:t>
      </w:r>
      <w:r w:rsidR="000612FD">
        <w:rPr>
          <w:rStyle w:val="tlid-translation"/>
          <w:rFonts w:cs="Times New Roman"/>
          <w:lang w:val="en"/>
        </w:rPr>
        <w:t xml:space="preserve">identify: </w:t>
      </w:r>
      <w:r w:rsidRPr="00F66734">
        <w:rPr>
          <w:rStyle w:val="tlid-translation"/>
          <w:rFonts w:cs="Times New Roman"/>
          <w:lang w:val="en"/>
        </w:rPr>
        <w:t>P0 = RI6 (E</w:t>
      </w:r>
      <w:r w:rsidR="00BA5608">
        <w:rPr>
          <w:rStyle w:val="tlid-translation"/>
          <w:rFonts w:cs="Times New Roman"/>
          <w:lang w:val="en"/>
        </w:rPr>
        <w:t>-flat</w:t>
      </w:r>
      <w:r w:rsidRPr="00F66734">
        <w:rPr>
          <w:rStyle w:val="tlid-translation"/>
          <w:rFonts w:cs="Times New Roman"/>
          <w:lang w:val="en"/>
        </w:rPr>
        <w:t>–A, A–E</w:t>
      </w:r>
      <w:r w:rsidR="00BA5608">
        <w:rPr>
          <w:rStyle w:val="tlid-translation"/>
          <w:rFonts w:cs="Times New Roman"/>
          <w:lang w:val="en"/>
        </w:rPr>
        <w:t>-flat</w:t>
      </w:r>
      <w:r w:rsidRPr="00F66734">
        <w:rPr>
          <w:rStyle w:val="tlid-translation"/>
          <w:rFonts w:cs="Times New Roman"/>
          <w:lang w:val="en"/>
        </w:rPr>
        <w:t>), RI2 = I8 (F–</w:t>
      </w:r>
      <w:r w:rsidR="00BA5608">
        <w:rPr>
          <w:rStyle w:val="tlid-translation"/>
          <w:rFonts w:cs="Times New Roman"/>
          <w:lang w:val="en"/>
        </w:rPr>
        <w:t>B</w:t>
      </w:r>
      <w:r w:rsidRPr="00F66734">
        <w:rPr>
          <w:rStyle w:val="tlid-translation"/>
          <w:rFonts w:cs="Times New Roman"/>
          <w:lang w:val="en"/>
        </w:rPr>
        <w:t xml:space="preserve">, </w:t>
      </w:r>
      <w:r w:rsidR="00BA5608">
        <w:rPr>
          <w:rStyle w:val="tlid-translation"/>
          <w:rFonts w:cs="Times New Roman"/>
          <w:lang w:val="en"/>
        </w:rPr>
        <w:t>B</w:t>
      </w:r>
      <w:r w:rsidRPr="00F66734">
        <w:rPr>
          <w:rStyle w:val="tlid-translation"/>
          <w:rFonts w:cs="Times New Roman"/>
          <w:lang w:val="en"/>
        </w:rPr>
        <w:t>–F). We see that the series used in Webern's compositions are characteri</w:t>
      </w:r>
      <w:r w:rsidR="000612FD">
        <w:rPr>
          <w:rStyle w:val="tlid-translation"/>
          <w:rFonts w:cs="Times New Roman"/>
          <w:lang w:val="en"/>
        </w:rPr>
        <w:t>s</w:t>
      </w:r>
      <w:r w:rsidRPr="00F66734">
        <w:rPr>
          <w:rStyle w:val="tlid-translation"/>
          <w:rFonts w:cs="Times New Roman"/>
          <w:lang w:val="en"/>
        </w:rPr>
        <w:t xml:space="preserve">ed not only by a </w:t>
      </w:r>
      <w:r w:rsidR="000612FD">
        <w:rPr>
          <w:rStyle w:val="tlid-translation"/>
          <w:rFonts w:cs="Times New Roman"/>
          <w:lang w:val="en"/>
        </w:rPr>
        <w:t xml:space="preserve">consistent tritone sequence </w:t>
      </w:r>
      <w:r w:rsidRPr="00F66734">
        <w:rPr>
          <w:rStyle w:val="tlid-translation"/>
          <w:rFonts w:cs="Times New Roman"/>
          <w:lang w:val="en"/>
        </w:rPr>
        <w:t>from the central to the marginal tones in opposite directions, but also by other features of symmetry and structure. Webern</w:t>
      </w:r>
      <w:r w:rsidR="000612FD" w:rsidRPr="00F66734">
        <w:rPr>
          <w:rStyle w:val="tlid-translation"/>
          <w:rFonts w:cs="Times New Roman"/>
          <w:lang w:val="en"/>
        </w:rPr>
        <w:t>'s</w:t>
      </w:r>
      <w:r w:rsidRPr="00F66734">
        <w:rPr>
          <w:rStyle w:val="tlid-translation"/>
          <w:rFonts w:cs="Times New Roman"/>
          <w:lang w:val="en"/>
        </w:rPr>
        <w:t xml:space="preserve"> Symphony Op. 21 (1927–28) does not use a series of all intervals, which allows </w:t>
      </w:r>
      <w:r w:rsidR="000612FD">
        <w:rPr>
          <w:rStyle w:val="tlid-translation"/>
          <w:rFonts w:cs="Times New Roman"/>
          <w:lang w:val="en"/>
        </w:rPr>
        <w:t xml:space="preserve">him </w:t>
      </w:r>
      <w:r w:rsidRPr="00F66734">
        <w:rPr>
          <w:rStyle w:val="tlid-translation"/>
          <w:rFonts w:cs="Times New Roman"/>
          <w:lang w:val="en"/>
        </w:rPr>
        <w:t xml:space="preserve">to </w:t>
      </w:r>
      <w:r w:rsidR="000612FD">
        <w:rPr>
          <w:rStyle w:val="tlid-translation"/>
          <w:rFonts w:cs="Times New Roman"/>
          <w:lang w:val="en"/>
        </w:rPr>
        <w:t xml:space="preserve">develop </w:t>
      </w:r>
      <w:r w:rsidRPr="00F66734">
        <w:rPr>
          <w:rStyle w:val="tlid-translation"/>
          <w:rFonts w:cs="Times New Roman"/>
          <w:lang w:val="en"/>
        </w:rPr>
        <w:t>a pattern of ton</w:t>
      </w:r>
      <w:r w:rsidR="000612FD">
        <w:rPr>
          <w:rStyle w:val="tlid-translation"/>
          <w:rFonts w:cs="Times New Roman"/>
          <w:lang w:val="en"/>
        </w:rPr>
        <w:t xml:space="preserve">e connection. </w:t>
      </w:r>
      <w:r w:rsidRPr="00F66734">
        <w:rPr>
          <w:rStyle w:val="tlid-translation"/>
          <w:rFonts w:cs="Times New Roman"/>
          <w:lang w:val="en"/>
        </w:rPr>
        <w:t xml:space="preserve">We note that the properties of the </w:t>
      </w:r>
      <w:r w:rsidR="000612FD">
        <w:rPr>
          <w:rStyle w:val="tlid-translation"/>
          <w:rFonts w:cs="Times New Roman"/>
          <w:lang w:val="en"/>
        </w:rPr>
        <w:t xml:space="preserve">tritone </w:t>
      </w:r>
      <w:r w:rsidRPr="00F66734">
        <w:rPr>
          <w:rStyle w:val="tlid-translation"/>
          <w:rFonts w:cs="Times New Roman"/>
          <w:lang w:val="en"/>
        </w:rPr>
        <w:t xml:space="preserve">interval </w:t>
      </w:r>
      <w:r w:rsidRPr="00F66734">
        <w:rPr>
          <w:rStyle w:val="tlid-translation"/>
          <w:rFonts w:cs="Times New Roman"/>
          <w:lang w:val="en"/>
        </w:rPr>
        <w:lastRenderedPageBreak/>
        <w:t xml:space="preserve">allowed </w:t>
      </w:r>
      <w:r w:rsidR="00FB6B92">
        <w:rPr>
          <w:rStyle w:val="tlid-translation"/>
          <w:rFonts w:cs="Times New Roman"/>
          <w:lang w:val="en"/>
        </w:rPr>
        <w:t xml:space="preserve">for </w:t>
      </w:r>
      <w:r w:rsidRPr="00F66734">
        <w:rPr>
          <w:rStyle w:val="tlid-translation"/>
          <w:rFonts w:cs="Times New Roman"/>
          <w:lang w:val="en"/>
        </w:rPr>
        <w:t xml:space="preserve">a systemic analysis of Anton Webern's Symphony Op. 21 (1927–28). It is important that the </w:t>
      </w:r>
      <w:r w:rsidR="00FB6B92">
        <w:rPr>
          <w:rStyle w:val="tlid-translation"/>
          <w:rFonts w:cs="Times New Roman"/>
          <w:lang w:val="en"/>
        </w:rPr>
        <w:t xml:space="preserve">identified </w:t>
      </w:r>
      <w:r w:rsidRPr="00F66734">
        <w:rPr>
          <w:rStyle w:val="tlid-translation"/>
          <w:rFonts w:cs="Times New Roman"/>
          <w:lang w:val="en"/>
        </w:rPr>
        <w:t xml:space="preserve">equations between the </w:t>
      </w:r>
      <w:r w:rsidR="00B531B0">
        <w:rPr>
          <w:rStyle w:val="tlid-translation"/>
          <w:rFonts w:cs="Times New Roman"/>
          <w:lang w:val="en"/>
        </w:rPr>
        <w:t xml:space="preserve">shapes </w:t>
      </w:r>
      <w:r w:rsidRPr="00F66734">
        <w:rPr>
          <w:rStyle w:val="tlid-translation"/>
          <w:rFonts w:cs="Times New Roman"/>
          <w:lang w:val="en"/>
        </w:rPr>
        <w:t xml:space="preserve">of the series </w:t>
      </w:r>
      <w:r w:rsidR="00FB6B92">
        <w:rPr>
          <w:rStyle w:val="tlid-translation"/>
          <w:rFonts w:cs="Times New Roman"/>
          <w:lang w:val="en"/>
        </w:rPr>
        <w:t>we</w:t>
      </w:r>
      <w:r w:rsidRPr="00F66734">
        <w:rPr>
          <w:rStyle w:val="tlid-translation"/>
          <w:rFonts w:cs="Times New Roman"/>
          <w:lang w:val="en"/>
        </w:rPr>
        <w:t xml:space="preserve">re formed in the same way as the </w:t>
      </w:r>
      <w:r w:rsidR="00FB6B92">
        <w:rPr>
          <w:rStyle w:val="tlid-translation"/>
          <w:rFonts w:cs="Times New Roman"/>
          <w:lang w:val="en"/>
        </w:rPr>
        <w:t>tritone s</w:t>
      </w:r>
      <w:r w:rsidRPr="00F66734">
        <w:rPr>
          <w:rStyle w:val="tlid-translation"/>
          <w:rFonts w:cs="Times New Roman"/>
          <w:lang w:val="en"/>
        </w:rPr>
        <w:t xml:space="preserve">equences, from the central </w:t>
      </w:r>
      <w:r w:rsidR="00FB6B92">
        <w:rPr>
          <w:rStyle w:val="tlid-translation"/>
          <w:rFonts w:cs="Times New Roman"/>
          <w:lang w:val="en"/>
        </w:rPr>
        <w:t xml:space="preserve">tritone </w:t>
      </w:r>
      <w:r w:rsidRPr="00F66734">
        <w:rPr>
          <w:rStyle w:val="tlid-translation"/>
          <w:rFonts w:cs="Times New Roman"/>
          <w:lang w:val="en"/>
        </w:rPr>
        <w:t xml:space="preserve">gradually to the </w:t>
      </w:r>
      <w:r w:rsidR="00FB6B92">
        <w:rPr>
          <w:rStyle w:val="tlid-translation"/>
          <w:rFonts w:cs="Times New Roman"/>
          <w:lang w:val="en"/>
        </w:rPr>
        <w:t>marginal one. I</w:t>
      </w:r>
      <w:r w:rsidRPr="00F66734">
        <w:rPr>
          <w:rStyle w:val="tlid-translation"/>
          <w:rFonts w:cs="Times New Roman"/>
          <w:lang w:val="en"/>
        </w:rPr>
        <w:t>t follows that the series is composed o</w:t>
      </w:r>
      <w:r w:rsidR="00B806C2">
        <w:rPr>
          <w:rStyle w:val="tlid-translation"/>
          <w:rFonts w:cs="Times New Roman"/>
          <w:lang w:val="en"/>
        </w:rPr>
        <w:t>n</w:t>
      </w:r>
      <w:r w:rsidRPr="00F66734">
        <w:rPr>
          <w:rStyle w:val="tlid-translation"/>
          <w:rFonts w:cs="Times New Roman"/>
          <w:lang w:val="en"/>
        </w:rPr>
        <w:t xml:space="preserve"> </w:t>
      </w:r>
      <w:r w:rsidR="00FB6B92">
        <w:rPr>
          <w:rStyle w:val="tlid-translation"/>
          <w:rFonts w:cs="Times New Roman"/>
          <w:lang w:val="en"/>
        </w:rPr>
        <w:t xml:space="preserve">the tritone </w:t>
      </w:r>
      <w:r w:rsidRPr="00F66734">
        <w:rPr>
          <w:rStyle w:val="tlid-translation"/>
          <w:rFonts w:cs="Times New Roman"/>
          <w:lang w:val="en"/>
        </w:rPr>
        <w:t xml:space="preserve">base that operates not only </w:t>
      </w:r>
      <w:r w:rsidR="00FB6B92">
        <w:rPr>
          <w:rStyle w:val="tlid-translation"/>
          <w:rFonts w:cs="Times New Roman"/>
          <w:lang w:val="en"/>
        </w:rPr>
        <w:t xml:space="preserve">in the </w:t>
      </w:r>
      <w:r w:rsidRPr="00F66734">
        <w:rPr>
          <w:rStyle w:val="tlid-translation"/>
          <w:rFonts w:cs="Times New Roman"/>
          <w:lang w:val="en"/>
        </w:rPr>
        <w:t>centr</w:t>
      </w:r>
      <w:r w:rsidR="00FB6B92">
        <w:rPr>
          <w:rStyle w:val="tlid-translation"/>
          <w:rFonts w:cs="Times New Roman"/>
          <w:lang w:val="en"/>
        </w:rPr>
        <w:t>e</w:t>
      </w:r>
      <w:r w:rsidRPr="00F66734">
        <w:rPr>
          <w:rStyle w:val="tlid-translation"/>
          <w:rFonts w:cs="Times New Roman"/>
          <w:lang w:val="en"/>
        </w:rPr>
        <w:t xml:space="preserve"> of the series but also between the </w:t>
      </w:r>
      <w:r w:rsidR="00FB6B92">
        <w:rPr>
          <w:rStyle w:val="tlid-translation"/>
          <w:rFonts w:cs="Times New Roman"/>
          <w:lang w:val="en"/>
        </w:rPr>
        <w:t xml:space="preserve">marginal </w:t>
      </w:r>
      <w:r w:rsidRPr="00F66734">
        <w:rPr>
          <w:rStyle w:val="tlid-translation"/>
          <w:rFonts w:cs="Times New Roman"/>
          <w:lang w:val="en"/>
        </w:rPr>
        <w:t>tones.</w:t>
      </w:r>
    </w:p>
    <w:p w14:paraId="7BBF0A37" w14:textId="77777777" w:rsidR="003668FD" w:rsidRPr="00F66734" w:rsidRDefault="003668FD" w:rsidP="005D6494">
      <w:pPr>
        <w:spacing w:line="360" w:lineRule="auto"/>
        <w:ind w:firstLine="720"/>
        <w:jc w:val="both"/>
        <w:rPr>
          <w:rFonts w:cs="Times New Roman"/>
          <w:iCs/>
        </w:rPr>
      </w:pPr>
    </w:p>
    <w:p w14:paraId="185894B0" w14:textId="77777777" w:rsidR="00CA575F" w:rsidRPr="00B531B0" w:rsidRDefault="00CA575F" w:rsidP="00B531B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lang w:val="en"/>
        </w:rPr>
      </w:pPr>
      <w:r w:rsidRPr="00B531B0">
        <w:rPr>
          <w:b/>
          <w:lang w:val="en"/>
        </w:rPr>
        <w:t>3.3. The tritone in postwar avant-garde theories and compositional practice</w:t>
      </w:r>
    </w:p>
    <w:p w14:paraId="52789F03" w14:textId="6904745E" w:rsidR="00CA575F" w:rsidRDefault="00CA575F" w:rsidP="00CA575F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lang w:val="en"/>
        </w:rPr>
      </w:pPr>
      <w:r w:rsidRPr="00CA575F">
        <w:rPr>
          <w:lang w:val="en"/>
        </w:rPr>
        <w:t xml:space="preserve">Continuing the study of </w:t>
      </w:r>
      <w:r>
        <w:rPr>
          <w:lang w:val="en"/>
        </w:rPr>
        <w:t xml:space="preserve">the </w:t>
      </w:r>
      <w:r w:rsidRPr="00CA575F">
        <w:rPr>
          <w:lang w:val="en"/>
        </w:rPr>
        <w:t xml:space="preserve">20th century music composition systems in terms of the </w:t>
      </w:r>
      <w:r w:rsidR="000148DE">
        <w:rPr>
          <w:lang w:val="en"/>
        </w:rPr>
        <w:t xml:space="preserve">tritone </w:t>
      </w:r>
      <w:r w:rsidR="000148DE" w:rsidRPr="00CA575F">
        <w:rPr>
          <w:lang w:val="en"/>
        </w:rPr>
        <w:t xml:space="preserve">concept </w:t>
      </w:r>
      <w:r w:rsidRPr="00CA575F">
        <w:rPr>
          <w:lang w:val="en"/>
        </w:rPr>
        <w:t xml:space="preserve">evolution, we </w:t>
      </w:r>
      <w:r>
        <w:rPr>
          <w:lang w:val="en"/>
        </w:rPr>
        <w:t xml:space="preserve">see </w:t>
      </w:r>
      <w:r w:rsidRPr="00CA575F">
        <w:rPr>
          <w:lang w:val="en"/>
        </w:rPr>
        <w:t xml:space="preserve">that the </w:t>
      </w:r>
      <w:r>
        <w:rPr>
          <w:lang w:val="en"/>
        </w:rPr>
        <w:t xml:space="preserve">tritone </w:t>
      </w:r>
      <w:r w:rsidRPr="00CA575F">
        <w:rPr>
          <w:lang w:val="en"/>
        </w:rPr>
        <w:t xml:space="preserve">became </w:t>
      </w:r>
      <w:r w:rsidR="00BA05EA">
        <w:rPr>
          <w:lang w:val="en"/>
        </w:rPr>
        <w:t xml:space="preserve">a </w:t>
      </w:r>
      <w:r w:rsidRPr="00CA575F">
        <w:rPr>
          <w:lang w:val="en"/>
        </w:rPr>
        <w:t xml:space="preserve">particularly significant </w:t>
      </w:r>
      <w:r w:rsidR="00BA05EA">
        <w:rPr>
          <w:lang w:val="en"/>
        </w:rPr>
        <w:t xml:space="preserve">factor in </w:t>
      </w:r>
      <w:r w:rsidRPr="00CA575F">
        <w:rPr>
          <w:lang w:val="en"/>
        </w:rPr>
        <w:t>the 20th century compositional f</w:t>
      </w:r>
      <w:r w:rsidR="00BA05EA">
        <w:rPr>
          <w:lang w:val="en"/>
        </w:rPr>
        <w:t>ormation. T</w:t>
      </w:r>
      <w:r w:rsidRPr="00CA575F">
        <w:rPr>
          <w:lang w:val="en"/>
        </w:rPr>
        <w:t>he data of the analysis of acoustic and compos</w:t>
      </w:r>
      <w:r w:rsidR="00BA05EA">
        <w:rPr>
          <w:lang w:val="en"/>
        </w:rPr>
        <w:t>itional s</w:t>
      </w:r>
      <w:r w:rsidRPr="00CA575F">
        <w:rPr>
          <w:lang w:val="en"/>
        </w:rPr>
        <w:t xml:space="preserve">ystems </w:t>
      </w:r>
      <w:r w:rsidR="00BA05EA">
        <w:rPr>
          <w:lang w:val="en"/>
        </w:rPr>
        <w:t xml:space="preserve">enable us </w:t>
      </w:r>
      <w:r w:rsidRPr="00CA575F">
        <w:rPr>
          <w:lang w:val="en"/>
        </w:rPr>
        <w:t xml:space="preserve">to confirm the </w:t>
      </w:r>
      <w:r w:rsidR="00BA05EA">
        <w:rPr>
          <w:lang w:val="en"/>
        </w:rPr>
        <w:t xml:space="preserve">hypothesis </w:t>
      </w:r>
      <w:r w:rsidRPr="00CA575F">
        <w:rPr>
          <w:lang w:val="en"/>
        </w:rPr>
        <w:t>that th</w:t>
      </w:r>
      <w:r w:rsidR="00BA05EA">
        <w:rPr>
          <w:lang w:val="en"/>
        </w:rPr>
        <w:t>e said i</w:t>
      </w:r>
      <w:r w:rsidRPr="00CA575F">
        <w:rPr>
          <w:lang w:val="en"/>
        </w:rPr>
        <w:t>nterval</w:t>
      </w:r>
      <w:r w:rsidR="00024A63">
        <w:rPr>
          <w:lang w:val="en"/>
        </w:rPr>
        <w:t xml:space="preserve"> possesses </w:t>
      </w:r>
      <w:r w:rsidR="00BA05EA">
        <w:rPr>
          <w:lang w:val="en"/>
        </w:rPr>
        <w:t xml:space="preserve">different </w:t>
      </w:r>
      <w:r w:rsidRPr="00CA575F">
        <w:rPr>
          <w:lang w:val="en"/>
        </w:rPr>
        <w:t xml:space="preserve">physical and psychophysiological perception </w:t>
      </w:r>
      <w:r w:rsidR="00327832">
        <w:rPr>
          <w:lang w:val="en"/>
        </w:rPr>
        <w:t>traits</w:t>
      </w:r>
      <w:r w:rsidRPr="00CA575F">
        <w:rPr>
          <w:lang w:val="en"/>
        </w:rPr>
        <w:t xml:space="preserve">: </w:t>
      </w:r>
      <w:r w:rsidR="00327832">
        <w:rPr>
          <w:lang w:val="en"/>
        </w:rPr>
        <w:t xml:space="preserve">the ability to produce a sonorous effect, to stimulate chromaticity, </w:t>
      </w:r>
      <w:r w:rsidR="00024A63">
        <w:rPr>
          <w:lang w:val="en"/>
        </w:rPr>
        <w:t xml:space="preserve">it is characterised by </w:t>
      </w:r>
      <w:r w:rsidR="00327832">
        <w:rPr>
          <w:lang w:val="en"/>
        </w:rPr>
        <w:t xml:space="preserve">modal instability and attraction to other intervals, </w:t>
      </w:r>
      <w:r w:rsidR="00CD5394">
        <w:rPr>
          <w:lang w:val="en"/>
        </w:rPr>
        <w:t xml:space="preserve">the absence of constant tones and the presence of only </w:t>
      </w:r>
      <w:r w:rsidR="00024A63">
        <w:rPr>
          <w:lang w:val="en"/>
        </w:rPr>
        <w:t xml:space="preserve">the </w:t>
      </w:r>
      <w:r w:rsidR="00CD5394">
        <w:rPr>
          <w:lang w:val="en"/>
        </w:rPr>
        <w:t xml:space="preserve">leading ones, and the disclosure in specific dissonance and tension. </w:t>
      </w:r>
      <w:r w:rsidRPr="00CA575F">
        <w:rPr>
          <w:lang w:val="en"/>
        </w:rPr>
        <w:t>Tritonal symmetry and strict constructivism</w:t>
      </w:r>
      <w:r w:rsidR="00CD5394">
        <w:rPr>
          <w:lang w:val="en"/>
        </w:rPr>
        <w:t xml:space="preserve"> we</w:t>
      </w:r>
      <w:r w:rsidRPr="00CA575F">
        <w:rPr>
          <w:lang w:val="en"/>
        </w:rPr>
        <w:t xml:space="preserve">re characteristic of the postwar avant-garde </w:t>
      </w:r>
      <w:r w:rsidR="003C3C87">
        <w:rPr>
          <w:lang w:val="en"/>
        </w:rPr>
        <w:t xml:space="preserve">music </w:t>
      </w:r>
      <w:r w:rsidRPr="00CA575F">
        <w:rPr>
          <w:lang w:val="en"/>
        </w:rPr>
        <w:t xml:space="preserve">leaders Nono, Boulez, or Stockhausen, who </w:t>
      </w:r>
      <w:r w:rsidR="003C3C87">
        <w:rPr>
          <w:lang w:val="en"/>
        </w:rPr>
        <w:t xml:space="preserve">participated </w:t>
      </w:r>
      <w:r w:rsidR="00024A63">
        <w:rPr>
          <w:lang w:val="en"/>
        </w:rPr>
        <w:t xml:space="preserve">in the </w:t>
      </w:r>
      <w:r w:rsidR="00B121A7" w:rsidRPr="00CA575F">
        <w:rPr>
          <w:lang w:val="en"/>
        </w:rPr>
        <w:t>Darmstadt</w:t>
      </w:r>
      <w:r w:rsidR="00B121A7">
        <w:rPr>
          <w:lang w:val="en"/>
        </w:rPr>
        <w:t xml:space="preserve"> Summer Course, </w:t>
      </w:r>
      <w:r w:rsidRPr="00CA575F">
        <w:rPr>
          <w:lang w:val="en"/>
        </w:rPr>
        <w:t>the centr</w:t>
      </w:r>
      <w:r w:rsidR="00B121A7">
        <w:rPr>
          <w:lang w:val="en"/>
        </w:rPr>
        <w:t>e</w:t>
      </w:r>
      <w:r w:rsidRPr="00CA575F">
        <w:rPr>
          <w:lang w:val="en"/>
        </w:rPr>
        <w:t xml:space="preserve"> of post-Weber</w:t>
      </w:r>
      <w:r w:rsidR="00B121A7">
        <w:rPr>
          <w:lang w:val="en"/>
        </w:rPr>
        <w:t>n</w:t>
      </w:r>
      <w:r w:rsidRPr="00CA575F">
        <w:rPr>
          <w:lang w:val="en"/>
        </w:rPr>
        <w:t>ian serialism</w:t>
      </w:r>
      <w:r w:rsidR="00B121A7">
        <w:rPr>
          <w:lang w:val="en"/>
        </w:rPr>
        <w:t xml:space="preserve">. </w:t>
      </w:r>
    </w:p>
    <w:p w14:paraId="4C48052A" w14:textId="1DD952C1" w:rsidR="00F44E42" w:rsidRPr="00F44E42" w:rsidRDefault="00F44E42" w:rsidP="00F44E42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</w:pPr>
      <w:r>
        <w:rPr>
          <w:lang w:val="en"/>
        </w:rPr>
        <w:t>In the a</w:t>
      </w:r>
      <w:r w:rsidRPr="00F44E42">
        <w:rPr>
          <w:lang w:val="en"/>
        </w:rPr>
        <w:t>naly</w:t>
      </w:r>
      <w:r>
        <w:rPr>
          <w:lang w:val="en"/>
        </w:rPr>
        <w:t xml:space="preserve">sis of </w:t>
      </w:r>
      <w:r w:rsidRPr="00F44E42">
        <w:rPr>
          <w:lang w:val="en"/>
        </w:rPr>
        <w:t xml:space="preserve">the </w:t>
      </w:r>
      <w:r w:rsidR="001A2424">
        <w:rPr>
          <w:lang w:val="en"/>
        </w:rPr>
        <w:t xml:space="preserve">change in the </w:t>
      </w:r>
      <w:r>
        <w:rPr>
          <w:lang w:val="en"/>
        </w:rPr>
        <w:t xml:space="preserve">tritone </w:t>
      </w:r>
      <w:r w:rsidRPr="00F44E42">
        <w:rPr>
          <w:lang w:val="en"/>
        </w:rPr>
        <w:t>concept in the context of postwar avant-garde theoretical-composi</w:t>
      </w:r>
      <w:r>
        <w:rPr>
          <w:lang w:val="en"/>
        </w:rPr>
        <w:t>tional s</w:t>
      </w:r>
      <w:r w:rsidRPr="00F44E42">
        <w:rPr>
          <w:lang w:val="en"/>
        </w:rPr>
        <w:t xml:space="preserve">ystems, the principles of </w:t>
      </w:r>
      <w:r>
        <w:rPr>
          <w:lang w:val="en"/>
        </w:rPr>
        <w:t xml:space="preserve">the tritone </w:t>
      </w:r>
      <w:r w:rsidR="001A2424">
        <w:rPr>
          <w:lang w:val="en"/>
        </w:rPr>
        <w:t xml:space="preserve">operation </w:t>
      </w:r>
      <w:r w:rsidRPr="00F44E42">
        <w:rPr>
          <w:lang w:val="en"/>
        </w:rPr>
        <w:t xml:space="preserve">in Luigi Nono's composition </w:t>
      </w:r>
      <w:r w:rsidRPr="00F44E42">
        <w:rPr>
          <w:i/>
          <w:lang w:val="en"/>
        </w:rPr>
        <w:t>Il Canto Sospeso</w:t>
      </w:r>
      <w:r w:rsidRPr="00F44E42">
        <w:rPr>
          <w:lang w:val="en"/>
        </w:rPr>
        <w:t xml:space="preserve"> (1955–1956), Pierre Boulez's </w:t>
      </w:r>
      <w:r w:rsidR="0029452B">
        <w:rPr>
          <w:lang w:val="en"/>
        </w:rPr>
        <w:t xml:space="preserve">series in </w:t>
      </w:r>
      <w:r w:rsidR="000D4319" w:rsidRPr="00D544D1">
        <w:rPr>
          <w:lang w:val="en"/>
        </w:rPr>
        <w:t>The Second Piano Sonata</w:t>
      </w:r>
      <w:r w:rsidRPr="00F44E42">
        <w:rPr>
          <w:i/>
          <w:lang w:val="en"/>
        </w:rPr>
        <w:t xml:space="preserve"> </w:t>
      </w:r>
      <w:r w:rsidRPr="00F44E42">
        <w:rPr>
          <w:lang w:val="en"/>
        </w:rPr>
        <w:t xml:space="preserve">and its operation in </w:t>
      </w:r>
      <w:r w:rsidR="000D4319" w:rsidRPr="00D544D1">
        <w:rPr>
          <w:iCs/>
          <w:lang w:val="en"/>
        </w:rPr>
        <w:t>th</w:t>
      </w:r>
      <w:r w:rsidR="00D544D1" w:rsidRPr="00D544D1">
        <w:rPr>
          <w:iCs/>
          <w:lang w:val="en"/>
        </w:rPr>
        <w:t>at</w:t>
      </w:r>
      <w:r w:rsidR="000D4319" w:rsidRPr="00D544D1">
        <w:rPr>
          <w:iCs/>
          <w:lang w:val="en"/>
        </w:rPr>
        <w:t xml:space="preserve"> </w:t>
      </w:r>
      <w:r w:rsidR="000D4319" w:rsidRPr="00D544D1">
        <w:rPr>
          <w:lang w:val="en"/>
        </w:rPr>
        <w:t>Sonata</w:t>
      </w:r>
      <w:r w:rsidRPr="00D544D1">
        <w:rPr>
          <w:lang w:val="en"/>
        </w:rPr>
        <w:t>,</w:t>
      </w:r>
      <w:r w:rsidRPr="00F44E42">
        <w:rPr>
          <w:i/>
          <w:lang w:val="en"/>
        </w:rPr>
        <w:t xml:space="preserve"> </w:t>
      </w:r>
      <w:r w:rsidR="00A65876">
        <w:rPr>
          <w:lang w:val="en"/>
        </w:rPr>
        <w:t xml:space="preserve">and </w:t>
      </w:r>
      <w:r w:rsidR="00140A16" w:rsidRPr="00F44E42">
        <w:rPr>
          <w:lang w:val="en"/>
        </w:rPr>
        <w:t xml:space="preserve">Karlheinz Stockhausen's </w:t>
      </w:r>
      <w:r w:rsidR="00140A16">
        <w:rPr>
          <w:lang w:val="en"/>
        </w:rPr>
        <w:t xml:space="preserve">serial </w:t>
      </w:r>
      <w:r w:rsidRPr="00F44E42">
        <w:rPr>
          <w:lang w:val="en"/>
        </w:rPr>
        <w:t xml:space="preserve">structure </w:t>
      </w:r>
      <w:r w:rsidR="00140A16">
        <w:rPr>
          <w:lang w:val="en"/>
        </w:rPr>
        <w:t xml:space="preserve">from the </w:t>
      </w:r>
      <w:r w:rsidRPr="00F44E42">
        <w:rPr>
          <w:lang w:val="en"/>
        </w:rPr>
        <w:t xml:space="preserve">harmonic and melodic </w:t>
      </w:r>
      <w:r w:rsidR="00140A16">
        <w:rPr>
          <w:lang w:val="en"/>
        </w:rPr>
        <w:t xml:space="preserve">viewpoint </w:t>
      </w:r>
      <w:r w:rsidRPr="00F44E42">
        <w:rPr>
          <w:lang w:val="en"/>
        </w:rPr>
        <w:t xml:space="preserve">and its </w:t>
      </w:r>
      <w:r w:rsidR="00140A16">
        <w:rPr>
          <w:lang w:val="en"/>
        </w:rPr>
        <w:t xml:space="preserve">spread </w:t>
      </w:r>
      <w:r w:rsidRPr="00F44E42">
        <w:rPr>
          <w:lang w:val="en"/>
        </w:rPr>
        <w:t xml:space="preserve">in the composition </w:t>
      </w:r>
      <w:r w:rsidRPr="00140A16">
        <w:rPr>
          <w:i/>
          <w:lang w:val="en"/>
        </w:rPr>
        <w:t>Klavierstück II</w:t>
      </w:r>
      <w:r w:rsidRPr="00F44E42">
        <w:rPr>
          <w:lang w:val="en"/>
        </w:rPr>
        <w:t xml:space="preserve"> (1952)</w:t>
      </w:r>
      <w:r w:rsidR="001A2424">
        <w:rPr>
          <w:lang w:val="en"/>
        </w:rPr>
        <w:t xml:space="preserve"> were disclosed. </w:t>
      </w:r>
      <w:r w:rsidR="0065305B">
        <w:rPr>
          <w:lang w:val="en"/>
        </w:rPr>
        <w:t>The s</w:t>
      </w:r>
      <w:r w:rsidRPr="00F44E42">
        <w:rPr>
          <w:lang w:val="en"/>
        </w:rPr>
        <w:t xml:space="preserve">elected examples reveal conceptual, </w:t>
      </w:r>
      <w:r w:rsidR="0065305B">
        <w:rPr>
          <w:lang w:val="en"/>
        </w:rPr>
        <w:t>tritone</w:t>
      </w:r>
      <w:r w:rsidRPr="00F44E42">
        <w:rPr>
          <w:lang w:val="en"/>
        </w:rPr>
        <w:t xml:space="preserve">-based, constructive thinking. Despite the </w:t>
      </w:r>
      <w:r w:rsidR="0065305B">
        <w:rPr>
          <w:lang w:val="en"/>
        </w:rPr>
        <w:t>tritone</w:t>
      </w:r>
      <w:r w:rsidRPr="00F44E42">
        <w:rPr>
          <w:lang w:val="en"/>
        </w:rPr>
        <w:t xml:space="preserve"> apotheosis, </w:t>
      </w:r>
      <w:r w:rsidR="0065305B">
        <w:rPr>
          <w:lang w:val="en"/>
        </w:rPr>
        <w:t>in the late 20</w:t>
      </w:r>
      <w:r w:rsidR="0065305B" w:rsidRPr="0065305B">
        <w:rPr>
          <w:lang w:val="en"/>
        </w:rPr>
        <w:t>th</w:t>
      </w:r>
      <w:r w:rsidR="0065305B">
        <w:rPr>
          <w:lang w:val="en"/>
        </w:rPr>
        <w:t xml:space="preserve"> century, </w:t>
      </w:r>
      <w:r w:rsidRPr="00F44E42">
        <w:rPr>
          <w:lang w:val="en"/>
        </w:rPr>
        <w:t xml:space="preserve">as a counterweight to the dominance of the </w:t>
      </w:r>
      <w:r w:rsidR="0065305B">
        <w:rPr>
          <w:lang w:val="en"/>
        </w:rPr>
        <w:t>tritone</w:t>
      </w:r>
      <w:r w:rsidRPr="00F44E42">
        <w:rPr>
          <w:lang w:val="en"/>
        </w:rPr>
        <w:t xml:space="preserve">, the processes of its </w:t>
      </w:r>
      <w:r w:rsidR="000148DE" w:rsidRPr="00D544D1">
        <w:rPr>
          <w:lang w:val="en"/>
        </w:rPr>
        <w:t>loss of relevance</w:t>
      </w:r>
      <w:r w:rsidR="0065305B">
        <w:rPr>
          <w:lang w:val="en"/>
        </w:rPr>
        <w:t xml:space="preserve"> </w:t>
      </w:r>
      <w:r w:rsidRPr="00F44E42">
        <w:rPr>
          <w:lang w:val="en"/>
        </w:rPr>
        <w:t>beg</w:t>
      </w:r>
      <w:r w:rsidR="0029452B">
        <w:rPr>
          <w:lang w:val="en"/>
        </w:rPr>
        <w:t>a</w:t>
      </w:r>
      <w:r w:rsidRPr="00F44E42">
        <w:rPr>
          <w:lang w:val="en"/>
        </w:rPr>
        <w:t xml:space="preserve">n: In Penderecki's work </w:t>
      </w:r>
      <w:r w:rsidRPr="0065305B">
        <w:rPr>
          <w:i/>
          <w:lang w:val="en"/>
        </w:rPr>
        <w:t>3 Miniatures</w:t>
      </w:r>
      <w:r w:rsidRPr="00F44E42">
        <w:rPr>
          <w:lang w:val="en"/>
        </w:rPr>
        <w:t xml:space="preserve"> (1955) for piano, when the compositional genera</w:t>
      </w:r>
      <w:r w:rsidR="0065305B">
        <w:rPr>
          <w:lang w:val="en"/>
        </w:rPr>
        <w:t xml:space="preserve">tivity </w:t>
      </w:r>
      <w:r w:rsidRPr="00F44E42">
        <w:rPr>
          <w:lang w:val="en"/>
        </w:rPr>
        <w:t xml:space="preserve">of the 12-tone series weakens </w:t>
      </w:r>
      <w:r w:rsidR="00A65876">
        <w:rPr>
          <w:lang w:val="en"/>
        </w:rPr>
        <w:t xml:space="preserve">and </w:t>
      </w:r>
      <w:r w:rsidRPr="00F44E42">
        <w:rPr>
          <w:lang w:val="en"/>
        </w:rPr>
        <w:t xml:space="preserve">the intensity of the </w:t>
      </w:r>
      <w:r w:rsidR="00004689">
        <w:rPr>
          <w:lang w:val="en"/>
        </w:rPr>
        <w:t xml:space="preserve">tritonal tension </w:t>
      </w:r>
      <w:r w:rsidRPr="00F44E42">
        <w:rPr>
          <w:lang w:val="en"/>
        </w:rPr>
        <w:t xml:space="preserve">decreases, the series is deconstructed and divided into smaller </w:t>
      </w:r>
      <w:r w:rsidR="00004689">
        <w:rPr>
          <w:lang w:val="en"/>
        </w:rPr>
        <w:t xml:space="preserve">rows. </w:t>
      </w:r>
      <w:r w:rsidRPr="00F44E42">
        <w:rPr>
          <w:lang w:val="en"/>
        </w:rPr>
        <w:t>The dogmas of serialism are not strictly followed in composing.</w:t>
      </w:r>
    </w:p>
    <w:p w14:paraId="43088887" w14:textId="77777777" w:rsidR="00510ABA" w:rsidRPr="00044B5A" w:rsidRDefault="00510ABA" w:rsidP="00AE0BFE">
      <w:pPr>
        <w:shd w:val="clear" w:color="auto" w:fill="FFFFFF"/>
        <w:spacing w:line="360" w:lineRule="auto"/>
        <w:ind w:firstLine="851"/>
        <w:jc w:val="both"/>
      </w:pPr>
    </w:p>
    <w:p w14:paraId="3C06C0EB" w14:textId="7BD5997B" w:rsidR="00576992" w:rsidRPr="00576992" w:rsidRDefault="00576992" w:rsidP="00E622B8">
      <w:pPr>
        <w:spacing w:line="360" w:lineRule="auto"/>
        <w:jc w:val="both"/>
        <w:rPr>
          <w:rFonts w:eastAsia="Times New Roman" w:cs="Times New Roman"/>
          <w:kern w:val="0"/>
          <w:lang w:val="en" w:eastAsia="lt-LT" w:bidi="ar-SA"/>
        </w:rPr>
      </w:pPr>
      <w:r w:rsidRPr="00E622B8">
        <w:rPr>
          <w:rFonts w:eastAsia="Times New Roman" w:cs="Times New Roman"/>
          <w:b/>
          <w:kern w:val="0"/>
          <w:lang w:val="en" w:eastAsia="lt-LT" w:bidi="ar-SA"/>
        </w:rPr>
        <w:t>3</w:t>
      </w:r>
      <w:r w:rsidR="00004689" w:rsidRPr="00E622B8">
        <w:rPr>
          <w:rFonts w:eastAsia="Times New Roman" w:cs="Times New Roman"/>
          <w:b/>
          <w:kern w:val="0"/>
          <w:lang w:val="en" w:eastAsia="lt-LT" w:bidi="ar-SA"/>
        </w:rPr>
        <w:t>.4.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04689" w:rsidRPr="00E622B8">
        <w:rPr>
          <w:rFonts w:eastAsia="Times New Roman" w:cs="Times New Roman"/>
          <w:b/>
          <w:kern w:val="0"/>
          <w:lang w:val="en" w:eastAsia="lt-LT" w:bidi="ar-SA"/>
        </w:rPr>
        <w:t>T</w:t>
      </w:r>
      <w:r w:rsidR="00E622B8">
        <w:rPr>
          <w:rFonts w:eastAsia="Times New Roman" w:cs="Times New Roman"/>
          <w:b/>
          <w:kern w:val="0"/>
          <w:lang w:val="en" w:eastAsia="lt-LT" w:bidi="ar-SA"/>
        </w:rPr>
        <w:t xml:space="preserve">he </w:t>
      </w:r>
      <w:r w:rsidR="000148DE" w:rsidRPr="00D544D1">
        <w:rPr>
          <w:rFonts w:eastAsia="Times New Roman" w:cs="Times New Roman"/>
          <w:b/>
          <w:kern w:val="0"/>
          <w:lang w:val="en" w:eastAsia="lt-LT" w:bidi="ar-SA"/>
        </w:rPr>
        <w:t xml:space="preserve">loss of </w:t>
      </w:r>
      <w:r w:rsidR="00254D56">
        <w:rPr>
          <w:rFonts w:eastAsia="Times New Roman" w:cs="Times New Roman"/>
          <w:b/>
          <w:kern w:val="0"/>
          <w:lang w:val="en" w:eastAsia="lt-LT" w:bidi="ar-SA"/>
        </w:rPr>
        <w:t>t</w:t>
      </w:r>
      <w:r w:rsidR="00254D56" w:rsidRPr="00E622B8">
        <w:rPr>
          <w:rFonts w:eastAsia="Times New Roman" w:cs="Times New Roman"/>
          <w:b/>
          <w:kern w:val="0"/>
          <w:lang w:val="en" w:eastAsia="lt-LT" w:bidi="ar-SA"/>
        </w:rPr>
        <w:t>ritone</w:t>
      </w:r>
      <w:r w:rsidR="00254D56" w:rsidRPr="00D544D1">
        <w:rPr>
          <w:rFonts w:eastAsia="Times New Roman" w:cs="Times New Roman"/>
          <w:b/>
          <w:kern w:val="0"/>
          <w:lang w:val="en" w:eastAsia="lt-LT" w:bidi="ar-SA"/>
        </w:rPr>
        <w:t xml:space="preserve"> </w:t>
      </w:r>
      <w:r w:rsidR="000148DE" w:rsidRPr="00D544D1">
        <w:rPr>
          <w:rFonts w:eastAsia="Times New Roman" w:cs="Times New Roman"/>
          <w:b/>
          <w:kern w:val="0"/>
          <w:lang w:val="en" w:eastAsia="lt-LT" w:bidi="ar-SA"/>
        </w:rPr>
        <w:t>relevance</w:t>
      </w:r>
      <w:r w:rsidR="000148DE">
        <w:rPr>
          <w:rFonts w:eastAsia="Times New Roman" w:cs="Times New Roman"/>
          <w:b/>
          <w:kern w:val="0"/>
          <w:lang w:val="en" w:eastAsia="lt-LT" w:bidi="ar-SA"/>
        </w:rPr>
        <w:t xml:space="preserve"> </w:t>
      </w:r>
      <w:r w:rsidRPr="00576992">
        <w:rPr>
          <w:rFonts w:eastAsia="Times New Roman" w:cs="Times New Roman"/>
          <w:kern w:val="0"/>
          <w:lang w:val="en" w:eastAsia="lt-LT" w:bidi="ar-SA"/>
        </w:rPr>
        <w:t xml:space="preserve"> </w:t>
      </w:r>
    </w:p>
    <w:p w14:paraId="25189F62" w14:textId="71CED566" w:rsidR="00004689" w:rsidRPr="00004689" w:rsidRDefault="00576992" w:rsidP="00004689">
      <w:pPr>
        <w:spacing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>
        <w:rPr>
          <w:rFonts w:eastAsia="Times New Roman" w:cs="Times New Roman"/>
          <w:kern w:val="0"/>
          <w:lang w:val="en" w:eastAsia="lt-LT" w:bidi="ar-SA"/>
        </w:rPr>
        <w:t xml:space="preserve">To proceed with the consideration of the change in the tritone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concept, we must raise fundamental questions about its role in compositional practice, since </w:t>
      </w:r>
      <w:r>
        <w:rPr>
          <w:rFonts w:eastAsia="Times New Roman" w:cs="Times New Roman"/>
          <w:kern w:val="0"/>
          <w:lang w:val="en" w:eastAsia="lt-LT" w:bidi="ar-SA"/>
        </w:rPr>
        <w:t>in the late 20</w:t>
      </w:r>
      <w:r w:rsidRPr="00576992">
        <w:rPr>
          <w:rFonts w:eastAsia="Times New Roman" w:cs="Times New Roman"/>
          <w:kern w:val="0"/>
          <w:lang w:val="en" w:eastAsia="lt-LT" w:bidi="ar-SA"/>
        </w:rPr>
        <w:t xml:space="preserve">th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century we are confronted not only with the apotheosis of </w:t>
      </w:r>
      <w:r w:rsidR="00B571C7">
        <w:rPr>
          <w:rFonts w:eastAsia="Times New Roman" w:cs="Times New Roman"/>
          <w:kern w:val="0"/>
          <w:lang w:val="en" w:eastAsia="lt-LT" w:bidi="ar-SA"/>
        </w:rPr>
        <w:t xml:space="preserve">the tritone,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but also with </w:t>
      </w:r>
      <w:r w:rsidR="00B571C7" w:rsidRPr="00D544D1">
        <w:rPr>
          <w:rFonts w:eastAsia="Times New Roman" w:cs="Times New Roman"/>
          <w:kern w:val="0"/>
          <w:lang w:val="en" w:eastAsia="lt-LT" w:bidi="ar-SA"/>
        </w:rPr>
        <w:t xml:space="preserve">its </w:t>
      </w:r>
      <w:r w:rsidR="007E6302" w:rsidRPr="00D544D1">
        <w:rPr>
          <w:rFonts w:eastAsia="Times New Roman" w:cs="Times New Roman"/>
          <w:kern w:val="0"/>
          <w:lang w:val="en" w:eastAsia="lt-LT" w:bidi="ar-SA"/>
        </w:rPr>
        <w:t>loss of relevance</w:t>
      </w:r>
      <w:r w:rsidR="007E6302">
        <w:rPr>
          <w:rFonts w:eastAsia="Times New Roman" w:cs="Times New Roman"/>
          <w:kern w:val="0"/>
          <w:lang w:val="en" w:eastAsia="lt-LT" w:bidi="ar-SA"/>
        </w:rPr>
        <w:t xml:space="preserve">. </w:t>
      </w:r>
      <w:r w:rsidR="00B571C7">
        <w:rPr>
          <w:rFonts w:eastAsia="Times New Roman" w:cs="Times New Roman"/>
          <w:kern w:val="0"/>
          <w:lang w:val="en" w:eastAsia="lt-LT" w:bidi="ar-SA"/>
        </w:rPr>
        <w:t>Consequently, w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>e need to re</w:t>
      </w:r>
      <w:r w:rsidR="00B571C7">
        <w:rPr>
          <w:rFonts w:eastAsia="Times New Roman" w:cs="Times New Roman"/>
          <w:kern w:val="0"/>
          <w:lang w:val="en" w:eastAsia="lt-LT" w:bidi="ar-SA"/>
        </w:rPr>
        <w:t xml:space="preserve">consider the change in the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approach to the </w:t>
      </w:r>
      <w:r w:rsidR="00B571C7">
        <w:rPr>
          <w:rFonts w:eastAsia="Times New Roman" w:cs="Times New Roman"/>
          <w:kern w:val="0"/>
          <w:lang w:val="en" w:eastAsia="lt-LT" w:bidi="ar-SA"/>
        </w:rPr>
        <w:t xml:space="preserve">twelve-tone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>composition</w:t>
      </w:r>
      <w:r w:rsidR="00A65876">
        <w:rPr>
          <w:rFonts w:eastAsia="Times New Roman" w:cs="Times New Roman"/>
          <w:kern w:val="0"/>
          <w:lang w:val="en" w:eastAsia="lt-LT" w:bidi="ar-SA"/>
        </w:rPr>
        <w:t>al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 system</w:t>
      </w:r>
      <w:r w:rsidR="00A65876">
        <w:rPr>
          <w:rFonts w:eastAsia="Times New Roman" w:cs="Times New Roman"/>
          <w:kern w:val="0"/>
          <w:lang w:val="en" w:eastAsia="lt-LT" w:bidi="ar-SA"/>
        </w:rPr>
        <w:t xml:space="preserve">: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do we still have to talk about </w:t>
      </w:r>
      <w:r w:rsidR="00B571C7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compositional vertical, horizontal,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lastRenderedPageBreak/>
        <w:t xml:space="preserve">and diagonal, or can we relate the changing function of the </w:t>
      </w:r>
      <w:r w:rsidR="00B571C7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>interval to timbre</w:t>
      </w:r>
      <w:r w:rsidR="00B571C7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>colo</w:t>
      </w:r>
      <w:r w:rsidR="00B571C7">
        <w:rPr>
          <w:rFonts w:eastAsia="Times New Roman" w:cs="Times New Roman"/>
          <w:kern w:val="0"/>
          <w:lang w:val="en" w:eastAsia="lt-LT" w:bidi="ar-SA"/>
        </w:rPr>
        <w:t>u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>r</w:t>
      </w:r>
      <w:r w:rsidR="007E6302">
        <w:rPr>
          <w:rFonts w:eastAsia="Times New Roman" w:cs="Times New Roman"/>
          <w:kern w:val="0"/>
          <w:lang w:val="en" w:eastAsia="lt-LT" w:bidi="ar-SA"/>
        </w:rPr>
        <w:t>?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7E6302">
        <w:rPr>
          <w:rFonts w:eastAsia="Times New Roman" w:cs="Times New Roman"/>
          <w:kern w:val="0"/>
          <w:lang w:val="en" w:eastAsia="lt-LT" w:bidi="ar-SA"/>
        </w:rPr>
        <w:t>D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oes the </w:t>
      </w:r>
      <w:r w:rsidR="00B571C7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>still generate new composi</w:t>
      </w:r>
      <w:r w:rsidR="00237ACB">
        <w:rPr>
          <w:rFonts w:eastAsia="Times New Roman" w:cs="Times New Roman"/>
          <w:kern w:val="0"/>
          <w:lang w:val="en" w:eastAsia="lt-LT" w:bidi="ar-SA"/>
        </w:rPr>
        <w:t>tional p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>aradigms or does it become a quote from the past (</w:t>
      </w:r>
      <w:r w:rsidR="00E622B8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B571C7">
        <w:rPr>
          <w:rFonts w:eastAsia="Times New Roman" w:cs="Times New Roman"/>
          <w:kern w:val="0"/>
          <w:lang w:val="en" w:eastAsia="lt-LT" w:bidi="ar-SA"/>
        </w:rPr>
        <w:t xml:space="preserve">Second 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>Vienn</w:t>
      </w:r>
      <w:r w:rsidR="00B571C7">
        <w:rPr>
          <w:rFonts w:eastAsia="Times New Roman" w:cs="Times New Roman"/>
          <w:kern w:val="0"/>
          <w:lang w:val="en" w:eastAsia="lt-LT" w:bidi="ar-SA"/>
        </w:rPr>
        <w:t>ese</w:t>
      </w:r>
      <w:r w:rsidR="00004689" w:rsidRPr="00576992">
        <w:rPr>
          <w:rFonts w:eastAsia="Times New Roman" w:cs="Times New Roman"/>
          <w:kern w:val="0"/>
          <w:lang w:val="en" w:eastAsia="lt-LT" w:bidi="ar-SA"/>
        </w:rPr>
        <w:t xml:space="preserve"> School)?</w:t>
      </w:r>
    </w:p>
    <w:p w14:paraId="47F894D9" w14:textId="3056F7B6" w:rsidR="00004689" w:rsidRPr="00004689" w:rsidRDefault="00004689" w:rsidP="00004689">
      <w:pPr>
        <w:spacing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 w:rsidRPr="00237ACB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237ACB">
        <w:rPr>
          <w:rFonts w:eastAsia="Times New Roman" w:cs="Times New Roman"/>
          <w:kern w:val="0"/>
          <w:lang w:val="en" w:eastAsia="lt-LT" w:bidi="ar-SA"/>
        </w:rPr>
        <w:t xml:space="preserve">conducted research </w:t>
      </w:r>
      <w:r w:rsidRPr="00237ACB">
        <w:rPr>
          <w:rFonts w:eastAsia="Times New Roman" w:cs="Times New Roman"/>
          <w:kern w:val="0"/>
          <w:lang w:val="en" w:eastAsia="lt-LT" w:bidi="ar-SA"/>
        </w:rPr>
        <w:t xml:space="preserve">revealed the </w:t>
      </w:r>
      <w:r w:rsidR="00237ACB">
        <w:rPr>
          <w:rFonts w:eastAsia="Times New Roman" w:cs="Times New Roman"/>
          <w:kern w:val="0"/>
          <w:lang w:val="en" w:eastAsia="lt-LT" w:bidi="ar-SA"/>
        </w:rPr>
        <w:t>change in</w:t>
      </w:r>
      <w:r w:rsidRPr="00237ACB">
        <w:rPr>
          <w:rFonts w:eastAsia="Times New Roman" w:cs="Times New Roman"/>
          <w:kern w:val="0"/>
          <w:lang w:val="en" w:eastAsia="lt-LT" w:bidi="ar-SA"/>
        </w:rPr>
        <w:t xml:space="preserve"> the </w:t>
      </w:r>
      <w:r w:rsidR="00237ACB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237ACB">
        <w:rPr>
          <w:rFonts w:eastAsia="Times New Roman" w:cs="Times New Roman"/>
          <w:kern w:val="0"/>
          <w:lang w:val="en" w:eastAsia="lt-LT" w:bidi="ar-SA"/>
        </w:rPr>
        <w:t xml:space="preserve">concept in the </w:t>
      </w:r>
      <w:r w:rsidR="00E622B8" w:rsidRPr="00237ACB">
        <w:rPr>
          <w:rFonts w:eastAsia="Times New Roman" w:cs="Times New Roman"/>
          <w:kern w:val="0"/>
          <w:lang w:val="en" w:eastAsia="lt-LT" w:bidi="ar-SA"/>
        </w:rPr>
        <w:t>composi</w:t>
      </w:r>
      <w:r w:rsidR="00E622B8">
        <w:rPr>
          <w:rFonts w:eastAsia="Times New Roman" w:cs="Times New Roman"/>
          <w:kern w:val="0"/>
          <w:lang w:val="en" w:eastAsia="lt-LT" w:bidi="ar-SA"/>
        </w:rPr>
        <w:t xml:space="preserve">tional </w:t>
      </w:r>
      <w:r w:rsidR="00E622B8" w:rsidRPr="00237ACB">
        <w:rPr>
          <w:rFonts w:eastAsia="Times New Roman" w:cs="Times New Roman"/>
          <w:kern w:val="0"/>
          <w:lang w:val="en" w:eastAsia="lt-LT" w:bidi="ar-SA"/>
        </w:rPr>
        <w:t>systems</w:t>
      </w:r>
      <w:r w:rsidR="00E622B8">
        <w:rPr>
          <w:rFonts w:eastAsia="Times New Roman" w:cs="Times New Roman"/>
          <w:kern w:val="0"/>
          <w:lang w:val="en" w:eastAsia="lt-LT" w:bidi="ar-SA"/>
        </w:rPr>
        <w:t xml:space="preserve"> of the second half of the </w:t>
      </w:r>
      <w:r w:rsidRPr="00237ACB">
        <w:rPr>
          <w:rFonts w:eastAsia="Times New Roman" w:cs="Times New Roman"/>
          <w:kern w:val="0"/>
          <w:lang w:val="en" w:eastAsia="lt-LT" w:bidi="ar-SA"/>
        </w:rPr>
        <w:t xml:space="preserve">20th century. Symmetry and strict constructivism </w:t>
      </w:r>
      <w:r w:rsidR="004000B6">
        <w:rPr>
          <w:rFonts w:eastAsia="Times New Roman" w:cs="Times New Roman"/>
          <w:kern w:val="0"/>
          <w:lang w:val="en" w:eastAsia="lt-LT" w:bidi="ar-SA"/>
        </w:rPr>
        <w:t>we</w:t>
      </w:r>
      <w:r w:rsidRPr="00237ACB">
        <w:rPr>
          <w:rFonts w:eastAsia="Times New Roman" w:cs="Times New Roman"/>
          <w:kern w:val="0"/>
          <w:lang w:val="en" w:eastAsia="lt-LT" w:bidi="ar-SA"/>
        </w:rPr>
        <w:t xml:space="preserve">re characteristic of the leaders of the postwar avant-garde </w:t>
      </w:r>
      <w:r w:rsidR="00031449">
        <w:rPr>
          <w:rFonts w:eastAsia="Times New Roman" w:cs="Times New Roman"/>
          <w:kern w:val="0"/>
          <w:lang w:val="en" w:eastAsia="lt-LT" w:bidi="ar-SA"/>
        </w:rPr>
        <w:t xml:space="preserve">music </w:t>
      </w:r>
      <w:r w:rsidR="008F44F8">
        <w:rPr>
          <w:rFonts w:eastAsia="Times New Roman" w:cs="Times New Roman"/>
          <w:kern w:val="0"/>
          <w:lang w:val="en" w:eastAsia="lt-LT" w:bidi="ar-SA"/>
        </w:rPr>
        <w:t>(</w:t>
      </w:r>
      <w:r w:rsidRPr="00237ACB">
        <w:rPr>
          <w:rFonts w:eastAsia="Times New Roman" w:cs="Times New Roman"/>
          <w:kern w:val="0"/>
          <w:lang w:val="en" w:eastAsia="lt-LT" w:bidi="ar-SA"/>
        </w:rPr>
        <w:t>Nono, Boulez</w:t>
      </w:r>
      <w:r w:rsidR="004000B6">
        <w:rPr>
          <w:rFonts w:eastAsia="Times New Roman" w:cs="Times New Roman"/>
          <w:kern w:val="0"/>
          <w:lang w:val="en" w:eastAsia="lt-LT" w:bidi="ar-SA"/>
        </w:rPr>
        <w:t>,</w:t>
      </w:r>
      <w:r w:rsidRPr="00237ACB">
        <w:rPr>
          <w:rFonts w:eastAsia="Times New Roman" w:cs="Times New Roman"/>
          <w:kern w:val="0"/>
          <w:lang w:val="en" w:eastAsia="lt-LT" w:bidi="ar-SA"/>
        </w:rPr>
        <w:t xml:space="preserve"> or Stockhausen</w:t>
      </w:r>
      <w:r w:rsidR="008F44F8">
        <w:rPr>
          <w:rFonts w:eastAsia="Times New Roman" w:cs="Times New Roman"/>
          <w:kern w:val="0"/>
          <w:lang w:val="en" w:eastAsia="lt-LT" w:bidi="ar-SA"/>
        </w:rPr>
        <w:t>)</w:t>
      </w:r>
      <w:r w:rsidR="004000B6">
        <w:rPr>
          <w:rFonts w:eastAsia="Times New Roman" w:cs="Times New Roman"/>
          <w:kern w:val="0"/>
          <w:lang w:val="en" w:eastAsia="lt-LT" w:bidi="ar-SA"/>
        </w:rPr>
        <w:t xml:space="preserve">. Through the analysis of </w:t>
      </w:r>
      <w:r w:rsidRPr="00237ACB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="00E622B8">
        <w:rPr>
          <w:rFonts w:eastAsia="Times New Roman" w:cs="Times New Roman"/>
          <w:kern w:val="0"/>
          <w:lang w:val="en" w:eastAsia="lt-LT" w:bidi="ar-SA"/>
        </w:rPr>
        <w:t xml:space="preserve">change in the </w:t>
      </w:r>
      <w:r w:rsidR="004000B6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Pr="00237ACB">
        <w:rPr>
          <w:rFonts w:eastAsia="Times New Roman" w:cs="Times New Roman"/>
          <w:kern w:val="0"/>
          <w:lang w:val="en" w:eastAsia="lt-LT" w:bidi="ar-SA"/>
        </w:rPr>
        <w:t xml:space="preserve">concept in the context of postwar avant-garde theoretical systems, we revealed the principles of </w:t>
      </w:r>
      <w:r w:rsidR="004000B6">
        <w:rPr>
          <w:rFonts w:eastAsia="Times New Roman" w:cs="Times New Roman"/>
          <w:kern w:val="0"/>
          <w:lang w:val="en" w:eastAsia="lt-LT" w:bidi="ar-SA"/>
        </w:rPr>
        <w:t xml:space="preserve">the tritone </w:t>
      </w:r>
      <w:r w:rsidRPr="00237ACB">
        <w:rPr>
          <w:rFonts w:eastAsia="Times New Roman" w:cs="Times New Roman"/>
          <w:kern w:val="0"/>
          <w:lang w:val="en" w:eastAsia="lt-LT" w:bidi="ar-SA"/>
        </w:rPr>
        <w:t xml:space="preserve">operation in 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Luigi Nono's composition </w:t>
      </w:r>
      <w:r w:rsidRPr="00D544D1">
        <w:rPr>
          <w:rFonts w:eastAsia="Times New Roman" w:cs="Times New Roman"/>
          <w:i/>
          <w:kern w:val="0"/>
          <w:lang w:val="en" w:eastAsia="lt-LT" w:bidi="ar-SA"/>
        </w:rPr>
        <w:t>Il Canto Sospeso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 (1955–1956), Pierre Boulez's </w:t>
      </w:r>
      <w:r w:rsidR="00031449" w:rsidRPr="00D544D1">
        <w:rPr>
          <w:rFonts w:eastAsia="Times New Roman" w:cs="Times New Roman"/>
          <w:kern w:val="0"/>
          <w:lang w:val="en" w:eastAsia="lt-LT" w:bidi="ar-SA"/>
        </w:rPr>
        <w:t xml:space="preserve">series in </w:t>
      </w:r>
      <w:r w:rsidR="00021C25" w:rsidRPr="00D544D1">
        <w:rPr>
          <w:rFonts w:eastAsia="Times New Roman" w:cs="Times New Roman"/>
          <w:i/>
          <w:kern w:val="0"/>
          <w:lang w:val="en" w:eastAsia="lt-LT" w:bidi="ar-SA"/>
        </w:rPr>
        <w:t xml:space="preserve">The Second Piano </w:t>
      </w:r>
      <w:r w:rsidRPr="00D544D1">
        <w:rPr>
          <w:rFonts w:eastAsia="Times New Roman" w:cs="Times New Roman"/>
          <w:i/>
          <w:kern w:val="0"/>
          <w:lang w:val="en" w:eastAsia="lt-LT" w:bidi="ar-SA"/>
        </w:rPr>
        <w:t>Sonata</w:t>
      </w:r>
      <w:r w:rsidR="000D4319" w:rsidRPr="00D544D1">
        <w:rPr>
          <w:rFonts w:eastAsia="Times New Roman" w:cs="Times New Roman"/>
          <w:kern w:val="0"/>
          <w:lang w:val="en" w:eastAsia="lt-LT" w:bidi="ar-SA"/>
        </w:rPr>
        <w:t xml:space="preserve">, </w:t>
      </w:r>
      <w:r w:rsidR="00F66542" w:rsidRPr="00D544D1">
        <w:rPr>
          <w:rFonts w:eastAsia="Times New Roman" w:cs="Times New Roman"/>
          <w:kern w:val="0"/>
          <w:lang w:val="en" w:eastAsia="lt-LT" w:bidi="ar-SA"/>
        </w:rPr>
        <w:t xml:space="preserve">Karlheinz Stockhausen's </w:t>
      </w:r>
      <w:r w:rsidRPr="00D544D1">
        <w:rPr>
          <w:rFonts w:eastAsia="Times New Roman" w:cs="Times New Roman"/>
          <w:i/>
          <w:kern w:val="0"/>
          <w:lang w:val="en" w:eastAsia="lt-LT" w:bidi="ar-SA"/>
        </w:rPr>
        <w:t xml:space="preserve">Klavierstück II 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(1952). </w:t>
      </w:r>
      <w:r w:rsidR="001F3949">
        <w:rPr>
          <w:rFonts w:eastAsia="Times New Roman" w:cs="Times New Roman"/>
          <w:kern w:val="0"/>
          <w:lang w:val="en" w:eastAsia="lt-LT" w:bidi="ar-SA"/>
        </w:rPr>
        <w:t xml:space="preserve">Processes of the </w:t>
      </w:r>
      <w:r w:rsidR="00021C25" w:rsidRPr="00D544D1">
        <w:rPr>
          <w:rFonts w:eastAsia="Times New Roman" w:cs="Times New Roman"/>
          <w:kern w:val="0"/>
          <w:lang w:val="en" w:eastAsia="lt-LT" w:bidi="ar-SA"/>
        </w:rPr>
        <w:t xml:space="preserve">loss of </w:t>
      </w:r>
      <w:r w:rsidR="001C7B2B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021C25" w:rsidRPr="00D544D1">
        <w:rPr>
          <w:rFonts w:eastAsia="Times New Roman" w:cs="Times New Roman"/>
          <w:kern w:val="0"/>
          <w:lang w:val="en" w:eastAsia="lt-LT" w:bidi="ar-SA"/>
        </w:rPr>
        <w:t xml:space="preserve">relevance 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became apparent. An analysis of Penderecki's </w:t>
      </w:r>
      <w:r w:rsidR="000E31F3" w:rsidRPr="00D544D1">
        <w:rPr>
          <w:rFonts w:eastAsia="Times New Roman" w:cs="Times New Roman"/>
          <w:i/>
          <w:kern w:val="0"/>
          <w:lang w:val="en" w:eastAsia="lt-LT" w:bidi="ar-SA"/>
        </w:rPr>
        <w:t xml:space="preserve">3 Miniatures </w:t>
      </w:r>
      <w:r w:rsidRPr="00D544D1">
        <w:rPr>
          <w:rFonts w:eastAsia="Times New Roman" w:cs="Times New Roman"/>
          <w:i/>
          <w:kern w:val="0"/>
          <w:lang w:val="en" w:eastAsia="lt-LT" w:bidi="ar-SA"/>
        </w:rPr>
        <w:t xml:space="preserve">for </w:t>
      </w:r>
      <w:r w:rsidR="00021C25" w:rsidRPr="00D544D1">
        <w:rPr>
          <w:rFonts w:eastAsia="Times New Roman" w:cs="Times New Roman"/>
          <w:i/>
          <w:kern w:val="0"/>
          <w:lang w:val="en" w:eastAsia="lt-LT" w:bidi="ar-SA"/>
        </w:rPr>
        <w:t>P</w:t>
      </w:r>
      <w:r w:rsidRPr="00D544D1">
        <w:rPr>
          <w:rFonts w:eastAsia="Times New Roman" w:cs="Times New Roman"/>
          <w:i/>
          <w:kern w:val="0"/>
          <w:lang w:val="en" w:eastAsia="lt-LT" w:bidi="ar-SA"/>
        </w:rPr>
        <w:t>iano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 (1955) revealed that the compositional genera</w:t>
      </w:r>
      <w:r w:rsidR="000E31F3" w:rsidRPr="00D544D1">
        <w:rPr>
          <w:rFonts w:eastAsia="Times New Roman" w:cs="Times New Roman"/>
          <w:kern w:val="0"/>
          <w:lang w:val="en" w:eastAsia="lt-LT" w:bidi="ar-SA"/>
        </w:rPr>
        <w:t xml:space="preserve">tivity 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of the </w:t>
      </w:r>
      <w:r w:rsidR="000E31F3" w:rsidRPr="00D544D1">
        <w:rPr>
          <w:rFonts w:eastAsia="Times New Roman" w:cs="Times New Roman"/>
          <w:kern w:val="0"/>
          <w:lang w:val="en" w:eastAsia="lt-LT" w:bidi="ar-SA"/>
        </w:rPr>
        <w:t>twelve</w:t>
      </w:r>
      <w:r w:rsidRPr="00D544D1">
        <w:rPr>
          <w:rFonts w:eastAsia="Times New Roman" w:cs="Times New Roman"/>
          <w:kern w:val="0"/>
          <w:lang w:val="en" w:eastAsia="lt-LT" w:bidi="ar-SA"/>
        </w:rPr>
        <w:t>-tone series weaken</w:t>
      </w:r>
      <w:r w:rsidR="006D711A" w:rsidRPr="00D544D1">
        <w:rPr>
          <w:rFonts w:eastAsia="Times New Roman" w:cs="Times New Roman"/>
          <w:kern w:val="0"/>
          <w:lang w:val="en" w:eastAsia="lt-LT" w:bidi="ar-SA"/>
        </w:rPr>
        <w:t>ed</w:t>
      </w:r>
      <w:r w:rsidRPr="00D544D1">
        <w:rPr>
          <w:rFonts w:eastAsia="Times New Roman" w:cs="Times New Roman"/>
          <w:kern w:val="0"/>
          <w:lang w:val="en" w:eastAsia="lt-LT" w:bidi="ar-SA"/>
        </w:rPr>
        <w:t>, the intensity of the triton</w:t>
      </w:r>
      <w:r w:rsidR="000E31F3" w:rsidRPr="00D544D1">
        <w:rPr>
          <w:rFonts w:eastAsia="Times New Roman" w:cs="Times New Roman"/>
          <w:kern w:val="0"/>
          <w:lang w:val="en" w:eastAsia="lt-LT" w:bidi="ar-SA"/>
        </w:rPr>
        <w:t xml:space="preserve">al tension </w:t>
      </w:r>
      <w:r w:rsidRPr="00D544D1">
        <w:rPr>
          <w:rFonts w:eastAsia="Times New Roman" w:cs="Times New Roman"/>
          <w:kern w:val="0"/>
          <w:lang w:val="en" w:eastAsia="lt-LT" w:bidi="ar-SA"/>
        </w:rPr>
        <w:t>decrease</w:t>
      </w:r>
      <w:r w:rsidR="006D711A" w:rsidRPr="00D544D1">
        <w:rPr>
          <w:rFonts w:eastAsia="Times New Roman" w:cs="Times New Roman"/>
          <w:kern w:val="0"/>
          <w:lang w:val="en" w:eastAsia="lt-LT" w:bidi="ar-SA"/>
        </w:rPr>
        <w:t>d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, the series </w:t>
      </w:r>
      <w:r w:rsidR="006D711A" w:rsidRPr="00D544D1">
        <w:rPr>
          <w:rFonts w:eastAsia="Times New Roman" w:cs="Times New Roman"/>
          <w:kern w:val="0"/>
          <w:lang w:val="en" w:eastAsia="lt-LT" w:bidi="ar-SA"/>
        </w:rPr>
        <w:t>wa</w:t>
      </w:r>
      <w:r w:rsidRPr="00D544D1">
        <w:rPr>
          <w:rFonts w:eastAsia="Times New Roman" w:cs="Times New Roman"/>
          <w:kern w:val="0"/>
          <w:lang w:val="en" w:eastAsia="lt-LT" w:bidi="ar-SA"/>
        </w:rPr>
        <w:t>s deconstructed</w:t>
      </w:r>
      <w:r w:rsidR="000E31F3" w:rsidRPr="00D544D1">
        <w:rPr>
          <w:rFonts w:eastAsia="Times New Roman" w:cs="Times New Roman"/>
          <w:kern w:val="0"/>
          <w:lang w:val="en" w:eastAsia="lt-LT" w:bidi="ar-SA"/>
        </w:rPr>
        <w:t xml:space="preserve"> and 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divided into smaller </w:t>
      </w:r>
      <w:r w:rsidR="000E31F3" w:rsidRPr="00D544D1">
        <w:rPr>
          <w:rFonts w:eastAsia="Times New Roman" w:cs="Times New Roman"/>
          <w:kern w:val="0"/>
          <w:lang w:val="en" w:eastAsia="lt-LT" w:bidi="ar-SA"/>
        </w:rPr>
        <w:t>rows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, and the dogmas of serialism </w:t>
      </w:r>
      <w:r w:rsidR="006D711A" w:rsidRPr="00D544D1">
        <w:rPr>
          <w:rFonts w:eastAsia="Times New Roman" w:cs="Times New Roman"/>
          <w:kern w:val="0"/>
          <w:lang w:val="en" w:eastAsia="lt-LT" w:bidi="ar-SA"/>
        </w:rPr>
        <w:t>we</w:t>
      </w:r>
      <w:r w:rsidRPr="00D544D1">
        <w:rPr>
          <w:rFonts w:eastAsia="Times New Roman" w:cs="Times New Roman"/>
          <w:kern w:val="0"/>
          <w:lang w:val="en" w:eastAsia="lt-LT" w:bidi="ar-SA"/>
        </w:rPr>
        <w:t xml:space="preserve">re not strictly followed in </w:t>
      </w:r>
      <w:r w:rsidR="000E31F3" w:rsidRPr="00D544D1">
        <w:rPr>
          <w:rFonts w:eastAsia="Times New Roman" w:cs="Times New Roman"/>
          <w:kern w:val="0"/>
          <w:lang w:val="en" w:eastAsia="lt-LT" w:bidi="ar-SA"/>
        </w:rPr>
        <w:t>the process of composition.</w:t>
      </w:r>
      <w:r w:rsidR="000E31F3">
        <w:rPr>
          <w:rFonts w:eastAsia="Times New Roman" w:cs="Times New Roman"/>
          <w:kern w:val="0"/>
          <w:lang w:val="en" w:eastAsia="lt-LT" w:bidi="ar-SA"/>
        </w:rPr>
        <w:t xml:space="preserve"> </w:t>
      </w:r>
    </w:p>
    <w:p w14:paraId="3CFD8CD5" w14:textId="278DDBDC" w:rsidR="00004689" w:rsidRPr="00004689" w:rsidRDefault="00004689" w:rsidP="00004689">
      <w:pPr>
        <w:spacing w:line="360" w:lineRule="auto"/>
        <w:ind w:firstLine="851"/>
        <w:jc w:val="both"/>
        <w:rPr>
          <w:rFonts w:eastAsia="Times New Roman" w:cs="Times New Roman"/>
          <w:kern w:val="0"/>
          <w:lang w:eastAsia="lt-LT" w:bidi="ar-SA"/>
        </w:rPr>
      </w:pPr>
      <w:r w:rsidRPr="004E07BE">
        <w:rPr>
          <w:rFonts w:eastAsia="Times New Roman" w:cs="Times New Roman"/>
          <w:kern w:val="0"/>
          <w:lang w:val="en" w:eastAsia="lt-LT" w:bidi="ar-SA"/>
        </w:rPr>
        <w:t xml:space="preserve">Even more </w:t>
      </w:r>
      <w:r w:rsidR="004E07BE">
        <w:rPr>
          <w:rFonts w:eastAsia="Times New Roman" w:cs="Times New Roman"/>
          <w:kern w:val="0"/>
          <w:lang w:val="en" w:eastAsia="lt-LT" w:bidi="ar-SA"/>
        </w:rPr>
        <w:t>distinct</w:t>
      </w:r>
      <w:r w:rsidRPr="004E07BE">
        <w:rPr>
          <w:rFonts w:eastAsia="Times New Roman" w:cs="Times New Roman"/>
          <w:kern w:val="0"/>
          <w:lang w:val="en" w:eastAsia="lt-LT" w:bidi="ar-SA"/>
        </w:rPr>
        <w:t>, based on physi</w:t>
      </w:r>
      <w:r w:rsidR="004E07BE">
        <w:rPr>
          <w:rFonts w:eastAsia="Times New Roman" w:cs="Times New Roman"/>
          <w:kern w:val="0"/>
          <w:lang w:val="en" w:eastAsia="lt-LT" w:bidi="ar-SA"/>
        </w:rPr>
        <w:t xml:space="preserve">cs 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research, processes of </w:t>
      </w:r>
      <w:r w:rsidR="00D544D1">
        <w:rPr>
          <w:rFonts w:eastAsia="Times New Roman" w:cs="Times New Roman"/>
          <w:kern w:val="0"/>
          <w:lang w:val="en" w:eastAsia="lt-LT" w:bidi="ar-SA"/>
        </w:rPr>
        <w:t xml:space="preserve">the </w:t>
      </w:r>
      <w:r w:rsidRPr="004E07BE">
        <w:rPr>
          <w:rFonts w:eastAsia="Times New Roman" w:cs="Times New Roman"/>
          <w:kern w:val="0"/>
          <w:lang w:val="en" w:eastAsia="lt-LT" w:bidi="ar-SA"/>
        </w:rPr>
        <w:t>triton</w:t>
      </w:r>
      <w:r w:rsidR="004E07BE">
        <w:rPr>
          <w:rFonts w:eastAsia="Times New Roman" w:cs="Times New Roman"/>
          <w:kern w:val="0"/>
          <w:lang w:val="en" w:eastAsia="lt-LT" w:bidi="ar-SA"/>
        </w:rPr>
        <w:t>e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CF1BF5" w:rsidRPr="00D544D1">
        <w:rPr>
          <w:rFonts w:eastAsia="Times New Roman" w:cs="Times New Roman"/>
          <w:kern w:val="0"/>
          <w:lang w:val="en" w:eastAsia="lt-LT" w:bidi="ar-SA"/>
        </w:rPr>
        <w:t>loss of relevance</w:t>
      </w:r>
      <w:r w:rsidR="00CF1BF5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4E07BE">
        <w:rPr>
          <w:rFonts w:eastAsia="Times New Roman" w:cs="Times New Roman"/>
          <w:kern w:val="0"/>
          <w:lang w:val="en" w:eastAsia="lt-LT" w:bidi="ar-SA"/>
        </w:rPr>
        <w:t>we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re </w:t>
      </w:r>
      <w:r w:rsidR="004E07BE">
        <w:rPr>
          <w:rFonts w:eastAsia="Times New Roman" w:cs="Times New Roman"/>
          <w:kern w:val="0"/>
          <w:lang w:val="en" w:eastAsia="lt-LT" w:bidi="ar-SA"/>
        </w:rPr>
        <w:t xml:space="preserve">found </w:t>
      </w:r>
      <w:r w:rsidRPr="004E07BE">
        <w:rPr>
          <w:rFonts w:eastAsia="Times New Roman" w:cs="Times New Roman"/>
          <w:kern w:val="0"/>
          <w:lang w:val="en" w:eastAsia="lt-LT" w:bidi="ar-SA"/>
        </w:rPr>
        <w:t>in the compositions of spectralists</w:t>
      </w:r>
      <w:r w:rsidR="004E07BE">
        <w:rPr>
          <w:rFonts w:eastAsia="Times New Roman" w:cs="Times New Roman"/>
          <w:kern w:val="0"/>
          <w:lang w:val="en" w:eastAsia="lt-LT" w:bidi="ar-SA"/>
        </w:rPr>
        <w:t xml:space="preserve">, such as 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Gérard Grisey, Tristan Murail, </w:t>
      </w:r>
      <w:r w:rsidR="004E07BE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="006D711A" w:rsidRPr="006D711A">
        <w:rPr>
          <w:lang w:eastAsia="lt-LT"/>
        </w:rPr>
        <w:t>Michaël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 Levin, as well as </w:t>
      </w:r>
      <w:r w:rsidR="00872961">
        <w:rPr>
          <w:rFonts w:eastAsia="Times New Roman" w:cs="Times New Roman"/>
          <w:kern w:val="0"/>
          <w:lang w:val="en" w:eastAsia="lt-LT" w:bidi="ar-SA"/>
        </w:rPr>
        <w:t xml:space="preserve">those </w:t>
      </w:r>
      <w:r w:rsidR="004E07BE">
        <w:rPr>
          <w:rFonts w:eastAsia="Times New Roman" w:cs="Times New Roman"/>
          <w:kern w:val="0"/>
          <w:lang w:val="en" w:eastAsia="lt-LT" w:bidi="ar-SA"/>
        </w:rPr>
        <w:t xml:space="preserve">of </w:t>
      </w:r>
      <w:r w:rsidRPr="004E07BE">
        <w:rPr>
          <w:rFonts w:eastAsia="Times New Roman" w:cs="Times New Roman"/>
          <w:kern w:val="0"/>
          <w:lang w:val="en" w:eastAsia="lt-LT" w:bidi="ar-SA"/>
        </w:rPr>
        <w:t>minimalist</w:t>
      </w:r>
      <w:r w:rsidR="004E07BE">
        <w:rPr>
          <w:rFonts w:eastAsia="Times New Roman" w:cs="Times New Roman"/>
          <w:kern w:val="0"/>
          <w:lang w:val="en" w:eastAsia="lt-LT" w:bidi="ar-SA"/>
        </w:rPr>
        <w:t>s</w:t>
      </w:r>
      <w:r w:rsidRPr="004E07BE">
        <w:rPr>
          <w:rFonts w:eastAsia="Times New Roman" w:cs="Times New Roman"/>
          <w:kern w:val="0"/>
          <w:lang w:val="en" w:eastAsia="lt-LT" w:bidi="ar-SA"/>
        </w:rPr>
        <w:t>. In the presented analy</w:t>
      </w:r>
      <w:r w:rsidR="004E07BE">
        <w:rPr>
          <w:rFonts w:eastAsia="Times New Roman" w:cs="Times New Roman"/>
          <w:kern w:val="0"/>
          <w:lang w:val="en" w:eastAsia="lt-LT" w:bidi="ar-SA"/>
        </w:rPr>
        <w:t>s</w:t>
      </w:r>
      <w:r w:rsidRPr="004E07BE">
        <w:rPr>
          <w:rFonts w:eastAsia="Times New Roman" w:cs="Times New Roman"/>
          <w:kern w:val="0"/>
          <w:lang w:val="en" w:eastAsia="lt-LT" w:bidi="ar-SA"/>
        </w:rPr>
        <w:t>es of the compositions of Arvo Pärt, Henryk Górecki, Aleksand</w:t>
      </w:r>
      <w:r w:rsidR="004E07BE">
        <w:rPr>
          <w:rFonts w:eastAsia="Times New Roman" w:cs="Times New Roman"/>
          <w:kern w:val="0"/>
          <w:lang w:val="en" w:eastAsia="lt-LT" w:bidi="ar-SA"/>
        </w:rPr>
        <w:t>e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r Lasoń, </w:t>
      </w:r>
      <w:r w:rsidR="000669ED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Pr="004E07BE">
        <w:rPr>
          <w:rFonts w:eastAsia="Times New Roman" w:cs="Times New Roman"/>
          <w:kern w:val="0"/>
          <w:lang w:val="en" w:eastAsia="lt-LT" w:bidi="ar-SA"/>
        </w:rPr>
        <w:t>Michael Gordon we s</w:t>
      </w:r>
      <w:r w:rsidR="000669ED">
        <w:rPr>
          <w:rFonts w:eastAsia="Times New Roman" w:cs="Times New Roman"/>
          <w:kern w:val="0"/>
          <w:lang w:val="en" w:eastAsia="lt-LT" w:bidi="ar-SA"/>
        </w:rPr>
        <w:t>aw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 </w:t>
      </w:r>
      <w:r w:rsidR="000669ED">
        <w:rPr>
          <w:rFonts w:eastAsia="Times New Roman" w:cs="Times New Roman"/>
          <w:kern w:val="0"/>
          <w:lang w:val="en" w:eastAsia="lt-LT" w:bidi="ar-SA"/>
        </w:rPr>
        <w:t xml:space="preserve">as if an </w:t>
      </w:r>
      <w:r w:rsidRPr="004E07BE">
        <w:rPr>
          <w:rFonts w:eastAsia="Times New Roman" w:cs="Times New Roman"/>
          <w:kern w:val="0"/>
          <w:lang w:val="en" w:eastAsia="lt-LT" w:bidi="ar-SA"/>
        </w:rPr>
        <w:t>arch connecting the Renaissance composition</w:t>
      </w:r>
      <w:r w:rsidR="000669ED">
        <w:rPr>
          <w:rFonts w:eastAsia="Times New Roman" w:cs="Times New Roman"/>
          <w:kern w:val="0"/>
          <w:lang w:val="en" w:eastAsia="lt-LT" w:bidi="ar-SA"/>
        </w:rPr>
        <w:t>al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 models and the </w:t>
      </w:r>
      <w:r w:rsidR="000669ED">
        <w:rPr>
          <w:rFonts w:eastAsia="Times New Roman" w:cs="Times New Roman"/>
          <w:kern w:val="0"/>
          <w:lang w:val="en" w:eastAsia="lt-LT" w:bidi="ar-SA"/>
        </w:rPr>
        <w:t xml:space="preserve">late </w:t>
      </w:r>
      <w:r w:rsidRPr="004E07BE">
        <w:rPr>
          <w:rFonts w:eastAsia="Times New Roman" w:cs="Times New Roman"/>
          <w:kern w:val="0"/>
          <w:lang w:val="en" w:eastAsia="lt-LT" w:bidi="ar-SA"/>
        </w:rPr>
        <w:t>20th century</w:t>
      </w:r>
      <w:r w:rsidR="000669ED">
        <w:rPr>
          <w:rFonts w:eastAsia="Times New Roman" w:cs="Times New Roman"/>
          <w:kern w:val="0"/>
          <w:lang w:val="en" w:eastAsia="lt-LT" w:bidi="ar-SA"/>
        </w:rPr>
        <w:t xml:space="preserve"> compositional 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principles, in which the </w:t>
      </w:r>
      <w:r w:rsidR="000669ED">
        <w:rPr>
          <w:rFonts w:eastAsia="Times New Roman" w:cs="Times New Roman"/>
          <w:kern w:val="0"/>
          <w:lang w:val="en" w:eastAsia="lt-LT" w:bidi="ar-SA"/>
        </w:rPr>
        <w:t xml:space="preserve">tritone </w:t>
      </w:r>
      <w:r w:rsidR="006D711A">
        <w:rPr>
          <w:rFonts w:eastAsia="Times New Roman" w:cs="Times New Roman"/>
          <w:kern w:val="0"/>
          <w:lang w:val="en" w:eastAsia="lt-LT" w:bidi="ar-SA"/>
        </w:rPr>
        <w:t xml:space="preserve">and 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the constructive and symmetrical structures </w:t>
      </w:r>
      <w:r w:rsidR="000669ED">
        <w:rPr>
          <w:rFonts w:eastAsia="Times New Roman" w:cs="Times New Roman"/>
          <w:kern w:val="0"/>
          <w:lang w:val="en" w:eastAsia="lt-LT" w:bidi="ar-SA"/>
        </w:rPr>
        <w:t>developed o</w:t>
      </w:r>
      <w:r w:rsidRPr="004E07BE">
        <w:rPr>
          <w:rFonts w:eastAsia="Times New Roman" w:cs="Times New Roman"/>
          <w:kern w:val="0"/>
          <w:lang w:val="en" w:eastAsia="lt-LT" w:bidi="ar-SA"/>
        </w:rPr>
        <w:t xml:space="preserve">n its basis </w:t>
      </w:r>
      <w:r w:rsidR="001E06F2" w:rsidRPr="00024B03">
        <w:rPr>
          <w:rFonts w:eastAsia="Times New Roman" w:cs="Times New Roman"/>
          <w:kern w:val="0"/>
          <w:lang w:val="en" w:eastAsia="lt-LT" w:bidi="ar-SA"/>
        </w:rPr>
        <w:t>lost their relevance</w:t>
      </w:r>
      <w:r w:rsidR="000669ED" w:rsidRPr="00024B03">
        <w:rPr>
          <w:rFonts w:eastAsia="Times New Roman" w:cs="Times New Roman"/>
          <w:kern w:val="0"/>
          <w:lang w:val="en" w:eastAsia="lt-LT" w:bidi="ar-SA"/>
        </w:rPr>
        <w:t>.</w:t>
      </w:r>
      <w:r w:rsidR="000669ED">
        <w:rPr>
          <w:rFonts w:eastAsia="Times New Roman" w:cs="Times New Roman"/>
          <w:kern w:val="0"/>
          <w:lang w:val="en" w:eastAsia="lt-LT" w:bidi="ar-SA"/>
        </w:rPr>
        <w:t xml:space="preserve"> </w:t>
      </w:r>
    </w:p>
    <w:p w14:paraId="7E99908F" w14:textId="644BCBF0" w:rsidR="009F1069" w:rsidRPr="00044B5A" w:rsidRDefault="009F1069" w:rsidP="00C43093">
      <w:pPr>
        <w:pStyle w:val="Textbody"/>
        <w:spacing w:after="0" w:line="360" w:lineRule="auto"/>
        <w:ind w:firstLine="851"/>
        <w:jc w:val="both"/>
        <w:rPr>
          <w:rFonts w:cs="Times New Roman"/>
          <w:color w:val="000000"/>
        </w:rPr>
      </w:pPr>
    </w:p>
    <w:p w14:paraId="00EE0668" w14:textId="4BED26E8" w:rsidR="006725D8" w:rsidRDefault="006725D8" w:rsidP="000D4319">
      <w:pPr>
        <w:pStyle w:val="BodyText2"/>
        <w:jc w:val="left"/>
        <w:rPr>
          <w:rStyle w:val="tlid-translation"/>
          <w:rFonts w:ascii="Times New Roman" w:hAnsi="Times New Roman"/>
          <w:b/>
          <w:sz w:val="24"/>
          <w:szCs w:val="24"/>
          <w:lang w:val="en"/>
        </w:rPr>
      </w:pPr>
      <w:bookmarkStart w:id="5" w:name="_Hlk29924386"/>
      <w:bookmarkStart w:id="6" w:name="_Hlk30011722"/>
      <w:r w:rsidRPr="00325F9F">
        <w:rPr>
          <w:rStyle w:val="tlid-translation"/>
          <w:rFonts w:ascii="Roboto" w:hAnsi="Roboto"/>
          <w:b/>
          <w:lang w:val="en"/>
        </w:rPr>
        <w:t xml:space="preserve">4. </w:t>
      </w:r>
      <w:r w:rsidRPr="00325F9F">
        <w:rPr>
          <w:rStyle w:val="tlid-translation"/>
          <w:rFonts w:ascii="Times New Roman" w:hAnsi="Times New Roman"/>
          <w:b/>
          <w:sz w:val="24"/>
          <w:szCs w:val="24"/>
          <w:lang w:val="en"/>
        </w:rPr>
        <w:t>THE TRITONE IN BOŽENA ČIURLIONIENĖ'S COMPOSITION</w:t>
      </w:r>
      <w:r w:rsidR="000D4319">
        <w:rPr>
          <w:rStyle w:val="tlid-translation"/>
          <w:rFonts w:ascii="Times New Roman" w:hAnsi="Times New Roman"/>
          <w:b/>
          <w:sz w:val="24"/>
          <w:szCs w:val="24"/>
          <w:lang w:val="en"/>
        </w:rPr>
        <w:t xml:space="preserve"> </w:t>
      </w:r>
      <w:r w:rsidRPr="00325F9F">
        <w:rPr>
          <w:rStyle w:val="tlid-translation"/>
          <w:rFonts w:ascii="Times New Roman" w:hAnsi="Times New Roman"/>
          <w:b/>
          <w:i/>
          <w:sz w:val="24"/>
          <w:szCs w:val="24"/>
          <w:lang w:val="en"/>
        </w:rPr>
        <w:t>CONFESSIONES</w:t>
      </w:r>
      <w:r>
        <w:rPr>
          <w:rStyle w:val="tlid-translation"/>
          <w:rFonts w:ascii="Times New Roman" w:hAnsi="Times New Roman"/>
          <w:b/>
          <w:i/>
          <w:sz w:val="24"/>
          <w:szCs w:val="24"/>
          <w:lang w:val="en"/>
        </w:rPr>
        <w:t xml:space="preserve"> </w:t>
      </w:r>
      <w:r w:rsidRPr="00325F9F">
        <w:rPr>
          <w:rStyle w:val="tlid-translation"/>
          <w:rFonts w:ascii="Times New Roman" w:hAnsi="Times New Roman"/>
          <w:b/>
          <w:sz w:val="24"/>
          <w:szCs w:val="24"/>
          <w:lang w:val="en"/>
        </w:rPr>
        <w:t>(2020)</w:t>
      </w:r>
    </w:p>
    <w:p w14:paraId="04A15330" w14:textId="77777777" w:rsidR="004D3C47" w:rsidRPr="00044B5A" w:rsidRDefault="004D3C47" w:rsidP="004D3C47">
      <w:pPr>
        <w:pStyle w:val="BodyText2"/>
        <w:rPr>
          <w:rFonts w:ascii="Times New Roman" w:hAnsi="Times New Roman"/>
          <w:color w:val="000000" w:themeColor="text1"/>
          <w:sz w:val="24"/>
          <w:szCs w:val="24"/>
        </w:rPr>
      </w:pPr>
    </w:p>
    <w:p w14:paraId="1DF900A1" w14:textId="5A7071D5" w:rsidR="00325F9F" w:rsidRDefault="004D3C47" w:rsidP="00822DA0">
      <w:pPr>
        <w:pStyle w:val="BodyText2"/>
        <w:jc w:val="both"/>
        <w:rPr>
          <w:rStyle w:val="tlid-translation"/>
          <w:rFonts w:ascii="Times New Roman" w:hAnsi="Times New Roman"/>
          <w:b/>
          <w:sz w:val="24"/>
          <w:szCs w:val="24"/>
          <w:lang w:val="en"/>
        </w:rPr>
      </w:pPr>
      <w:r w:rsidRPr="00044B5A">
        <w:rPr>
          <w:rFonts w:ascii="Times New Roman" w:hAnsi="Times New Roman"/>
          <w:color w:val="000000" w:themeColor="text1"/>
          <w:sz w:val="24"/>
          <w:szCs w:val="24"/>
        </w:rPr>
        <w:tab/>
      </w:r>
      <w:r w:rsidR="00325F9F">
        <w:rPr>
          <w:rFonts w:ascii="Times New Roman" w:hAnsi="Times New Roman"/>
          <w:color w:val="000000" w:themeColor="text1"/>
          <w:sz w:val="24"/>
          <w:szCs w:val="24"/>
        </w:rPr>
        <w:t xml:space="preserve">In this chapter, </w:t>
      </w:r>
      <w:r w:rsidR="009671A0">
        <w:rPr>
          <w:rFonts w:ascii="Times New Roman" w:hAnsi="Times New Roman"/>
          <w:color w:val="000000" w:themeColor="text1"/>
          <w:sz w:val="24"/>
          <w:szCs w:val="24"/>
        </w:rPr>
        <w:t xml:space="preserve">the expression of the tritone and </w:t>
      </w:r>
      <w:r w:rsidR="009671A0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canon of </w:t>
      </w:r>
      <w:r w:rsidR="006D711A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its </w:t>
      </w:r>
      <w:r w:rsidR="009671A0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use in the </w:t>
      </w:r>
      <w:r w:rsidR="00872961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compositional practice of the author of the present artistic </w:t>
      </w:r>
      <w:r w:rsidR="009671A0">
        <w:rPr>
          <w:rStyle w:val="tlid-translation"/>
          <w:rFonts w:ascii="Times New Roman" w:hAnsi="Times New Roman"/>
          <w:sz w:val="24"/>
          <w:szCs w:val="24"/>
          <w:lang w:val="en"/>
        </w:rPr>
        <w:t>research</w:t>
      </w:r>
      <w:r w:rsidR="00FB0641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was revealed </w:t>
      </w:r>
      <w:r w:rsidR="009671A0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in three stages. </w:t>
      </w:r>
      <w:r w:rsidR="009671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purposefully chosen titles of the sections </w:t>
      </w:r>
      <w:r w:rsidR="009671A0" w:rsidRPr="00044B5A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9671A0" w:rsidRPr="00044B5A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Dispositio, Elaboratio, </w:t>
      </w:r>
      <w:r w:rsidR="009671A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and </w:t>
      </w:r>
      <w:r w:rsidR="009671A0" w:rsidRPr="00044B5A">
        <w:rPr>
          <w:rFonts w:ascii="Times New Roman" w:hAnsi="Times New Roman"/>
          <w:i/>
          <w:iCs/>
          <w:color w:val="000000" w:themeColor="text1"/>
          <w:sz w:val="24"/>
          <w:szCs w:val="24"/>
        </w:rPr>
        <w:t>Decoratio</w:t>
      </w:r>
      <w:r w:rsidR="009671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9671A0" w:rsidRPr="00044B5A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9671A0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>organically reflect</w:t>
      </w:r>
      <w:r w:rsidR="00FB0641">
        <w:rPr>
          <w:rStyle w:val="tlid-translation"/>
          <w:rFonts w:ascii="Times New Roman" w:hAnsi="Times New Roman"/>
          <w:sz w:val="24"/>
          <w:szCs w:val="24"/>
          <w:lang w:val="en"/>
        </w:rPr>
        <w:t>ed</w:t>
      </w:r>
      <w:r w:rsidR="009671A0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the course of the composition process</w:t>
      </w:r>
      <w:r w:rsidR="006D711A">
        <w:rPr>
          <w:rStyle w:val="tlid-translation"/>
          <w:rFonts w:ascii="Times New Roman" w:hAnsi="Times New Roman"/>
          <w:sz w:val="24"/>
          <w:szCs w:val="24"/>
          <w:lang w:val="en"/>
        </w:rPr>
        <w:t>,</w:t>
      </w:r>
      <w:r w:rsidR="009671A0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discussed in Heinrich Christoph Koch's (1749–1816) three-volume work </w:t>
      </w:r>
      <w:r w:rsidR="009671A0" w:rsidRPr="009671A0">
        <w:rPr>
          <w:rStyle w:val="tlid-translation"/>
          <w:rFonts w:ascii="Times New Roman" w:hAnsi="Times New Roman"/>
          <w:i/>
          <w:sz w:val="24"/>
          <w:szCs w:val="24"/>
          <w:lang w:val="en"/>
        </w:rPr>
        <w:t>Versuch einer Anleitung zur Compositio</w:t>
      </w:r>
      <w:r w:rsidR="009671A0" w:rsidRPr="006725D8">
        <w:rPr>
          <w:rStyle w:val="tlid-translation"/>
          <w:rFonts w:ascii="Times New Roman" w:hAnsi="Times New Roman"/>
          <w:i/>
          <w:sz w:val="24"/>
          <w:szCs w:val="24"/>
          <w:lang w:val="en"/>
        </w:rPr>
        <w:t>n</w:t>
      </w:r>
      <w:r w:rsidR="006725D8" w:rsidRPr="006725D8">
        <w:rPr>
          <w:rStyle w:val="FootnoteReference"/>
          <w:rFonts w:ascii="Times New Roman" w:hAnsi="Times New Roman"/>
          <w:i/>
          <w:iCs/>
          <w:color w:val="000000" w:themeColor="text1"/>
          <w:sz w:val="24"/>
          <w:szCs w:val="24"/>
        </w:rPr>
        <w:footnoteReference w:id="6"/>
      </w:r>
      <w:r w:rsidR="009671A0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(1782, 1787, 1793). 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stages </w:t>
      </w:r>
      <w:r w:rsidR="001E7C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identified 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by Koch could be defined as: 1) </w:t>
      </w:r>
      <w:r w:rsidR="001E7C1E" w:rsidRPr="001E7C1E">
        <w:rPr>
          <w:rStyle w:val="tlid-translation"/>
          <w:rFonts w:ascii="Times New Roman" w:hAnsi="Times New Roman"/>
          <w:i/>
          <w:sz w:val="24"/>
          <w:szCs w:val="24"/>
          <w:lang w:val="en"/>
        </w:rPr>
        <w:t>Dispositio</w:t>
      </w:r>
      <w:r w:rsidR="00822DA0">
        <w:rPr>
          <w:rStyle w:val="tlid-translation"/>
          <w:rFonts w:ascii="Times New Roman" w:hAnsi="Times New Roman"/>
          <w:i/>
          <w:sz w:val="24"/>
          <w:szCs w:val="24"/>
          <w:lang w:val="en"/>
        </w:rPr>
        <w:t xml:space="preserve"> </w:t>
      </w:r>
      <w:r w:rsidR="00822DA0" w:rsidRPr="00822DA0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22D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process of 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lastRenderedPageBreak/>
        <w:t xml:space="preserve">material </w:t>
      </w:r>
      <w:r w:rsidR="00822DA0">
        <w:rPr>
          <w:rStyle w:val="tlid-translation"/>
          <w:rFonts w:ascii="Times New Roman" w:hAnsi="Times New Roman"/>
          <w:sz w:val="24"/>
          <w:szCs w:val="24"/>
          <w:lang w:val="en"/>
        </w:rPr>
        <w:t>devise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generation of ideas; 2) </w:t>
      </w:r>
      <w:r w:rsidR="001E7C1E" w:rsidRPr="001E7C1E">
        <w:rPr>
          <w:rStyle w:val="tlid-translation"/>
          <w:rFonts w:ascii="Times New Roman" w:hAnsi="Times New Roman"/>
          <w:i/>
          <w:sz w:val="24"/>
          <w:szCs w:val="24"/>
          <w:lang w:val="en"/>
        </w:rPr>
        <w:t>Elaboratio</w:t>
      </w:r>
      <w:r w:rsidR="00C94554">
        <w:rPr>
          <w:rStyle w:val="tlid-translation"/>
          <w:rFonts w:ascii="Times New Roman" w:hAnsi="Times New Roman"/>
          <w:i/>
          <w:sz w:val="24"/>
          <w:szCs w:val="24"/>
          <w:lang w:val="en"/>
        </w:rPr>
        <w:t xml:space="preserve"> </w:t>
      </w:r>
      <w:r w:rsidR="00822DA0" w:rsidRPr="00822DA0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22D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project preparation, </w:t>
      </w:r>
      <w:r w:rsidR="001E7C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elaboration, and 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>development</w:t>
      </w:r>
      <w:r w:rsidR="001E7C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; and 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3) </w:t>
      </w:r>
      <w:r w:rsidR="001E7C1E" w:rsidRPr="001E7C1E">
        <w:rPr>
          <w:rStyle w:val="tlid-translation"/>
          <w:rFonts w:ascii="Times New Roman" w:hAnsi="Times New Roman"/>
          <w:i/>
          <w:sz w:val="24"/>
          <w:szCs w:val="24"/>
          <w:lang w:val="en"/>
        </w:rPr>
        <w:t>Decoratio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1E7C1E">
        <w:rPr>
          <w:rStyle w:val="tlid-translation"/>
          <w:rFonts w:ascii="Times New Roman" w:hAnsi="Times New Roman"/>
          <w:sz w:val="24"/>
          <w:szCs w:val="24"/>
          <w:lang w:val="en"/>
        </w:rPr>
        <w:t>–</w:t>
      </w:r>
      <w:r w:rsidR="001E7C1E" w:rsidRPr="00325F9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decoration</w:t>
      </w:r>
      <w:r w:rsidR="001E7C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. </w:t>
      </w:r>
    </w:p>
    <w:p w14:paraId="7536CAE1" w14:textId="0A96AC73" w:rsidR="004D3C47" w:rsidRPr="00044B5A" w:rsidRDefault="004D3C47" w:rsidP="004D3C47">
      <w:pPr>
        <w:pStyle w:val="BodyText2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4B5A">
        <w:rPr>
          <w:rFonts w:ascii="Times New Roman" w:hAnsi="Times New Roman"/>
          <w:b/>
          <w:bCs/>
          <w:color w:val="000000" w:themeColor="text1"/>
          <w:sz w:val="24"/>
          <w:szCs w:val="24"/>
        </w:rPr>
        <w:t>4.1.</w:t>
      </w:r>
      <w:r w:rsidRPr="00044B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44B5A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Dispositio</w:t>
      </w:r>
      <w:r w:rsidRPr="00044B5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D807AA7" w14:textId="1F0015CC" w:rsidR="00DE286B" w:rsidRDefault="008C5E83" w:rsidP="004D3C47">
      <w:pPr>
        <w:pStyle w:val="BodyText2"/>
        <w:ind w:firstLine="851"/>
        <w:jc w:val="both"/>
        <w:rPr>
          <w:rStyle w:val="tlid-translation"/>
          <w:rFonts w:ascii="Times New Roman" w:hAnsi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At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the first stage of the compositional process (</w:t>
      </w:r>
      <w:r w:rsidR="006725D8" w:rsidRPr="001E316B">
        <w:rPr>
          <w:rStyle w:val="tlid-translation"/>
          <w:rFonts w:ascii="Times New Roman" w:hAnsi="Times New Roman"/>
          <w:i/>
          <w:iCs/>
          <w:sz w:val="24"/>
          <w:szCs w:val="24"/>
          <w:lang w:val="en"/>
        </w:rPr>
        <w:t>Dispositio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)</w:t>
      </w:r>
      <w:r w:rsidR="00DE286B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idea of </w:t>
      </w:r>
      <w:r w:rsidR="00DE286B">
        <w:rPr>
          <w:rStyle w:val="tlid-translation"/>
          <w:rFonts w:ascii="Times New Roman" w:hAnsi="Times New Roman"/>
          <w:sz w:val="24"/>
          <w:szCs w:val="24"/>
          <w:lang w:val="en"/>
        </w:rPr>
        <w:t>t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he whole composition is formed. Th</w:t>
      </w:r>
      <w:r w:rsidR="00DE286B">
        <w:rPr>
          <w:rStyle w:val="tlid-translation"/>
          <w:rFonts w:ascii="Times New Roman" w:hAnsi="Times New Roman"/>
          <w:sz w:val="24"/>
          <w:szCs w:val="24"/>
          <w:lang w:val="en"/>
        </w:rPr>
        <w:t>e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stage is one of the most important, because during it the concept of ideas and proportions are model</w:t>
      </w:r>
      <w:r w:rsidR="00DE286B">
        <w:rPr>
          <w:rStyle w:val="tlid-translation"/>
          <w:rFonts w:ascii="Times New Roman" w:hAnsi="Times New Roman"/>
          <w:sz w:val="24"/>
          <w:szCs w:val="24"/>
          <w:lang w:val="en"/>
        </w:rPr>
        <w:t>l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ed</w:t>
      </w:r>
      <w:r w:rsidR="00DE286B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;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it is like an architectural drawing. Generating material and its potential </w:t>
      </w:r>
      <w:r w:rsidR="00DE286B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spread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and development are also envisaged at this stage.</w:t>
      </w:r>
    </w:p>
    <w:p w14:paraId="4C484388" w14:textId="537755C3" w:rsidR="0010162F" w:rsidRDefault="00FB0641" w:rsidP="004D3C47">
      <w:pPr>
        <w:pStyle w:val="BodyText2"/>
        <w:ind w:firstLine="851"/>
        <w:jc w:val="both"/>
        <w:rPr>
          <w:rStyle w:val="tlid-translation"/>
          <w:rFonts w:ascii="Times New Roman" w:hAnsi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At </w:t>
      </w:r>
      <w:r w:rsidR="00DE286B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first stage of writing a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composition </w:t>
      </w:r>
      <w:r w:rsidR="00DE286B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for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symphony orchestra, I </w:t>
      </w:r>
      <w:r w:rsidR="00DE286B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made use of the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book </w:t>
      </w:r>
      <w:r w:rsidR="006725D8" w:rsidRPr="00DE286B">
        <w:rPr>
          <w:rStyle w:val="tlid-translation"/>
          <w:rFonts w:ascii="Times New Roman" w:hAnsi="Times New Roman"/>
          <w:i/>
          <w:sz w:val="24"/>
          <w:szCs w:val="24"/>
          <w:lang w:val="en"/>
        </w:rPr>
        <w:t>Confessiones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(397</w:t>
      </w:r>
      <w:r w:rsidR="004F2B2A">
        <w:rPr>
          <w:rStyle w:val="tlid-translation"/>
          <w:rFonts w:ascii="Times New Roman" w:hAnsi="Times New Roman"/>
          <w:sz w:val="24"/>
          <w:szCs w:val="24"/>
          <w:lang w:val="en" w:bidi="hi-IN"/>
        </w:rPr>
        <w:t>–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400) by St. Augustine (354</w:t>
      </w:r>
      <w:r w:rsidR="004F2B2A">
        <w:rPr>
          <w:rStyle w:val="tlid-translation"/>
          <w:rFonts w:ascii="Times New Roman" w:hAnsi="Times New Roman"/>
          <w:sz w:val="24"/>
          <w:szCs w:val="24"/>
          <w:lang w:val="en" w:bidi="hi-IN"/>
        </w:rPr>
        <w:t>–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430), in which the author describe</w:t>
      </w:r>
      <w:r w:rsidR="001E06F2">
        <w:rPr>
          <w:rStyle w:val="tlid-translation"/>
          <w:rFonts w:ascii="Times New Roman" w:hAnsi="Times New Roman"/>
          <w:sz w:val="24"/>
          <w:szCs w:val="24"/>
          <w:lang w:val="en"/>
        </w:rPr>
        <w:t>d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his spiritual life and the way of knowing God. St. Augustine's </w:t>
      </w:r>
      <w:r w:rsidR="006725D8" w:rsidRPr="00DE286B">
        <w:rPr>
          <w:rStyle w:val="tlid-translation"/>
          <w:rFonts w:ascii="Times New Roman" w:hAnsi="Times New Roman"/>
          <w:i/>
          <w:sz w:val="24"/>
          <w:szCs w:val="24"/>
          <w:lang w:val="en"/>
        </w:rPr>
        <w:t>Confessions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correlate</w:t>
      </w:r>
      <w:r w:rsidR="001E06F2">
        <w:rPr>
          <w:rStyle w:val="tlid-translation"/>
          <w:rFonts w:ascii="Times New Roman" w:hAnsi="Times New Roman"/>
          <w:sz w:val="24"/>
          <w:szCs w:val="24"/>
          <w:lang w:val="en"/>
        </w:rPr>
        <w:t>d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with the object of </w:t>
      </w:r>
      <w:r w:rsidR="004F2B2A">
        <w:rPr>
          <w:rStyle w:val="tlid-translation"/>
          <w:rFonts w:ascii="Times New Roman" w:hAnsi="Times New Roman"/>
          <w:sz w:val="24"/>
          <w:szCs w:val="24"/>
          <w:lang w:val="en"/>
        </w:rPr>
        <w:t>this artistic</w:t>
      </w:r>
      <w:r w:rsidR="004F2B2A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research</w:t>
      </w:r>
      <w:r w:rsidR="00DF47B4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i.e. the tritone,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its instability and the </w:t>
      </w:r>
      <w:r w:rsidR="00DF47B4">
        <w:rPr>
          <w:rStyle w:val="tlid-translation"/>
          <w:rFonts w:ascii="Times New Roman" w:hAnsi="Times New Roman"/>
          <w:sz w:val="24"/>
          <w:szCs w:val="24"/>
          <w:lang w:val="en"/>
        </w:rPr>
        <w:t>demand for re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solution, </w:t>
      </w:r>
      <w:r w:rsidR="00DF47B4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search. </w:t>
      </w:r>
      <w:r w:rsidR="008C5E83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At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th</w:t>
      </w:r>
      <w:r w:rsidR="001E06F2">
        <w:rPr>
          <w:rStyle w:val="tlid-translation"/>
          <w:rFonts w:ascii="Times New Roman" w:hAnsi="Times New Roman"/>
          <w:sz w:val="24"/>
          <w:szCs w:val="24"/>
          <w:lang w:val="en"/>
        </w:rPr>
        <w:t>at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DF47B4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stage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of the compositional process, </w:t>
      </w:r>
      <w:r w:rsidR="00DF47B4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 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carried out in-depth </w:t>
      </w:r>
      <w:r w:rsidR="00DF47B4">
        <w:rPr>
          <w:rStyle w:val="tlid-translation"/>
          <w:rFonts w:ascii="Times New Roman" w:hAnsi="Times New Roman"/>
          <w:sz w:val="24"/>
          <w:szCs w:val="24"/>
          <w:lang w:val="en"/>
        </w:rPr>
        <w:t>studie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>s</w:t>
      </w:r>
      <w:r w:rsidR="00DF47B4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of the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philosophical ideas of Aurelius Augustin</w:t>
      </w:r>
      <w:r w:rsidR="00F1471D">
        <w:rPr>
          <w:rStyle w:val="tlid-translation"/>
          <w:rFonts w:ascii="Times New Roman" w:hAnsi="Times New Roman"/>
          <w:sz w:val="24"/>
          <w:szCs w:val="24"/>
          <w:lang w:val="en"/>
        </w:rPr>
        <w:t>us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and 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their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correlat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ion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with </w:t>
      </w:r>
      <w:r w:rsidR="00D02C2F">
        <w:rPr>
          <w:rStyle w:val="tlid-translation"/>
          <w:rFonts w:ascii="Times New Roman" w:hAnsi="Times New Roman"/>
          <w:sz w:val="24"/>
          <w:szCs w:val="24"/>
          <w:lang w:val="en"/>
        </w:rPr>
        <w:t>my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research.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It 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>wa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s a search for the ultimate meaning, insights into nature, a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nd reconsideration of them.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However, th</w:t>
      </w:r>
      <w:r w:rsidR="008C5E83">
        <w:rPr>
          <w:rStyle w:val="tlid-translation"/>
          <w:rFonts w:ascii="Times New Roman" w:hAnsi="Times New Roman"/>
          <w:sz w:val="24"/>
          <w:szCs w:val="24"/>
          <w:lang w:val="en"/>
        </w:rPr>
        <w:t>at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book became not only </w:t>
      </w:r>
      <w:r w:rsidR="00FD558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philosophical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rationale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but also the basis of the vertical, horizontal, diagonal, 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structure </w:t>
      </w:r>
      <w:r w:rsidR="00CA121E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</w:t>
      </w:r>
      <w:r w:rsidR="00D02C2F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</w:t>
      </w:r>
      <w:r w:rsidR="006725D8" w:rsidRPr="006725D8">
        <w:rPr>
          <w:rStyle w:val="tlid-translation"/>
          <w:rFonts w:ascii="Times New Roman" w:hAnsi="Times New Roman"/>
          <w:sz w:val="24"/>
          <w:szCs w:val="24"/>
          <w:lang w:val="en"/>
        </w:rPr>
        <w:t>proportions of my musical composition</w:t>
      </w:r>
      <w:r w:rsidR="00D02C2F">
        <w:rPr>
          <w:rStyle w:val="tlid-translation"/>
          <w:rFonts w:ascii="Times New Roman" w:hAnsi="Times New Roman"/>
          <w:sz w:val="24"/>
          <w:szCs w:val="24"/>
          <w:lang w:val="en"/>
        </w:rPr>
        <w:t>.</w:t>
      </w:r>
    </w:p>
    <w:p w14:paraId="4751C79A" w14:textId="77777777" w:rsidR="00D02C2F" w:rsidRPr="006725D8" w:rsidRDefault="00D02C2F" w:rsidP="004D3C47">
      <w:pPr>
        <w:pStyle w:val="BodyText2"/>
        <w:ind w:firstLine="851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E4C31B7" w14:textId="77777777" w:rsidR="00D351EF" w:rsidRDefault="004D3C47" w:rsidP="00D351EF">
      <w:pPr>
        <w:pStyle w:val="BodyText2"/>
        <w:ind w:firstLine="851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44B5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4.2. </w:t>
      </w:r>
      <w:r w:rsidRPr="00044B5A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Elaboratio</w:t>
      </w:r>
    </w:p>
    <w:p w14:paraId="2A3F6E68" w14:textId="5684F00F" w:rsidR="00E079D0" w:rsidRPr="00E079D0" w:rsidRDefault="00E079D0" w:rsidP="00E079D0">
      <w:pPr>
        <w:pStyle w:val="BodyText2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the second stage, the transfer of the created material to the composition </w:t>
      </w:r>
      <w:r w:rsidRPr="00E079D0">
        <w:rPr>
          <w:rFonts w:ascii="Times New Roman" w:eastAsia="Times New Roman" w:hAnsi="Times New Roman"/>
          <w:i/>
          <w:sz w:val="24"/>
          <w:szCs w:val="24"/>
          <w:lang w:val="en" w:eastAsia="lt-LT"/>
        </w:rPr>
        <w:t>Confessiones</w:t>
      </w:r>
      <w:r w:rsidR="008C5E83">
        <w:rPr>
          <w:rFonts w:ascii="Times New Roman" w:eastAsia="Times New Roman" w:hAnsi="Times New Roman"/>
          <w:i/>
          <w:sz w:val="24"/>
          <w:szCs w:val="24"/>
          <w:lang w:val="en" w:eastAsia="lt-LT"/>
        </w:rPr>
        <w:t xml:space="preserve"> </w:t>
      </w:r>
      <w:r w:rsidR="008C5E83" w:rsidRPr="008C5E83">
        <w:rPr>
          <w:rFonts w:ascii="Times New Roman" w:eastAsia="Times New Roman" w:hAnsi="Times New Roman"/>
          <w:sz w:val="24"/>
          <w:szCs w:val="24"/>
          <w:lang w:val="en" w:eastAsia="lt-LT"/>
        </w:rPr>
        <w:t>was examined</w:t>
      </w:r>
      <w:r w:rsidR="008C5E83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="008C5E83">
        <w:rPr>
          <w:rFonts w:ascii="Times New Roman" w:eastAsia="Times New Roman" w:hAnsi="Times New Roman"/>
          <w:i/>
          <w:sz w:val="24"/>
          <w:szCs w:val="24"/>
          <w:lang w:val="en" w:eastAsia="lt-LT"/>
        </w:rPr>
        <w:t xml:space="preserve">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>or we can call this process the materiali</w:t>
      </w:r>
      <w:r>
        <w:rPr>
          <w:rFonts w:ascii="Times New Roman" w:eastAsia="Times New Roman" w:hAnsi="Times New Roman"/>
          <w:sz w:val="24"/>
          <w:szCs w:val="24"/>
          <w:lang w:val="en" w:eastAsia="lt-LT"/>
        </w:rPr>
        <w:t>s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ation of ideas. </w:t>
      </w:r>
      <w:r w:rsidRPr="00E079D0">
        <w:rPr>
          <w:rFonts w:ascii="Times New Roman" w:eastAsia="Times New Roman" w:hAnsi="Times New Roman"/>
          <w:i/>
          <w:sz w:val="24"/>
          <w:szCs w:val="24"/>
          <w:lang w:val="en" w:eastAsia="lt-LT"/>
        </w:rPr>
        <w:t xml:space="preserve">Elaboratio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is </w:t>
      </w:r>
      <w:r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also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>a concept of rhetoric</w:t>
      </w:r>
      <w:r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;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it is important to note that St. Augustine also </w:t>
      </w:r>
      <w:r>
        <w:rPr>
          <w:rFonts w:ascii="Times New Roman" w:eastAsia="Times New Roman" w:hAnsi="Times New Roman"/>
          <w:sz w:val="24"/>
          <w:szCs w:val="24"/>
          <w:lang w:val="en" w:eastAsia="lt-LT"/>
        </w:rPr>
        <w:t>studied the art of rh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>etoric</w:t>
      </w:r>
      <w:r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in-depth. I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n his book </w:t>
      </w:r>
      <w:r w:rsidRPr="00E079D0">
        <w:rPr>
          <w:rFonts w:ascii="Times New Roman" w:eastAsia="Times New Roman" w:hAnsi="Times New Roman"/>
          <w:i/>
          <w:sz w:val="24"/>
          <w:szCs w:val="24"/>
          <w:lang w:val="en" w:eastAsia="lt-LT"/>
        </w:rPr>
        <w:t>On Christian Teaching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(2013), </w:t>
      </w:r>
      <w:r w:rsidR="00F1471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where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>Aurelius Augustin</w:t>
      </w:r>
      <w:r>
        <w:rPr>
          <w:rFonts w:ascii="Times New Roman" w:eastAsia="Times New Roman" w:hAnsi="Times New Roman"/>
          <w:sz w:val="24"/>
          <w:szCs w:val="24"/>
          <w:lang w:val="en" w:eastAsia="lt-LT"/>
        </w:rPr>
        <w:t>u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>s focuse</w:t>
      </w:r>
      <w:r w:rsidR="00F1471D">
        <w:rPr>
          <w:rFonts w:ascii="Times New Roman" w:eastAsia="Times New Roman" w:hAnsi="Times New Roman"/>
          <w:sz w:val="24"/>
          <w:szCs w:val="24"/>
          <w:lang w:val="en" w:eastAsia="lt-LT"/>
        </w:rPr>
        <w:t>d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on the interpretation of the importance of faith</w:t>
      </w:r>
      <w:r w:rsidR="00F1471D">
        <w:rPr>
          <w:rFonts w:ascii="Times New Roman" w:eastAsia="Times New Roman" w:hAnsi="Times New Roman"/>
          <w:sz w:val="24"/>
          <w:szCs w:val="24"/>
          <w:lang w:val="en" w:eastAsia="lt-LT"/>
        </w:rPr>
        <w:t>, he also talk</w:t>
      </w:r>
      <w:r w:rsidR="00D02C2F">
        <w:rPr>
          <w:rFonts w:ascii="Times New Roman" w:eastAsia="Times New Roman" w:hAnsi="Times New Roman"/>
          <w:sz w:val="24"/>
          <w:szCs w:val="24"/>
          <w:lang w:val="en" w:eastAsia="lt-LT"/>
        </w:rPr>
        <w:t>ed</w:t>
      </w:r>
      <w:r w:rsidR="00F1471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about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Christian rhetoric, </w:t>
      </w:r>
      <w:r w:rsidR="00F1471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although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principle </w:t>
      </w:r>
      <w:r w:rsidR="00F1471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he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did not </w:t>
      </w:r>
      <w:r w:rsidR="008C2F1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separate it from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>other branches of rhetoric</w:t>
      </w:r>
      <w:r w:rsidR="00F1471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;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only and most significant difference </w:t>
      </w:r>
      <w:r w:rsidR="00D02C2F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>s the topics and values</w:t>
      </w:r>
      <w:r w:rsidR="004C319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that the speaker was to follow.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relevance of the art of rhetoric has remained important for several millennia and therefore, in our view, it perfectly reflects not only the process of language but also </w:t>
      </w:r>
      <w:r w:rsidR="004C319D">
        <w:rPr>
          <w:rFonts w:ascii="Times New Roman" w:eastAsia="Times New Roman" w:hAnsi="Times New Roman"/>
          <w:sz w:val="24"/>
          <w:szCs w:val="24"/>
          <w:lang w:val="en" w:eastAsia="lt-LT"/>
        </w:rPr>
        <w:t>the</w:t>
      </w:r>
      <w:r w:rsidR="00A704DF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process of composing</w:t>
      </w:r>
      <w:r w:rsidR="004C319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music. </w:t>
      </w:r>
      <w:r w:rsidR="00165F8C">
        <w:rPr>
          <w:rFonts w:ascii="Times New Roman" w:eastAsia="Times New Roman" w:hAnsi="Times New Roman"/>
          <w:sz w:val="24"/>
          <w:szCs w:val="24"/>
          <w:lang w:val="en" w:eastAsia="lt-LT"/>
        </w:rPr>
        <w:t>M</w:t>
      </w:r>
      <w:r w:rsidR="00165F8C"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>an</w:t>
      </w:r>
      <w:r w:rsidR="00165F8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and his </w:t>
      </w:r>
      <w:r w:rsidR="00165F8C"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soul </w:t>
      </w:r>
      <w:r w:rsidR="00165F8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are </w:t>
      </w:r>
      <w:r w:rsidR="00165F8C"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affected by </w:t>
      </w:r>
      <w:r w:rsidR="00165F8C">
        <w:rPr>
          <w:rFonts w:ascii="Times New Roman" w:eastAsia="Times New Roman" w:hAnsi="Times New Roman"/>
          <w:sz w:val="24"/>
          <w:szCs w:val="24"/>
          <w:lang w:val="en" w:eastAsia="lt-LT"/>
        </w:rPr>
        <w:t>b</w:t>
      </w:r>
      <w:r w:rsidRPr="00E079D0">
        <w:rPr>
          <w:rFonts w:ascii="Times New Roman" w:eastAsia="Times New Roman" w:hAnsi="Times New Roman"/>
          <w:sz w:val="24"/>
          <w:szCs w:val="24"/>
          <w:lang w:val="en" w:eastAsia="lt-LT"/>
        </w:rPr>
        <w:t>oth language and music.</w:t>
      </w:r>
    </w:p>
    <w:p w14:paraId="115A0806" w14:textId="77777777" w:rsidR="00510ABA" w:rsidRDefault="00510ABA" w:rsidP="00F9606C">
      <w:pPr>
        <w:pStyle w:val="BodyText2"/>
        <w:ind w:firstLine="851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8EC3A8D" w14:textId="11053F4C" w:rsidR="00B005CF" w:rsidRPr="00353047" w:rsidRDefault="00B005CF" w:rsidP="00F9606C">
      <w:pPr>
        <w:pStyle w:val="BodyText2"/>
        <w:ind w:firstLine="851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35304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4.3. </w:t>
      </w:r>
      <w:r w:rsidRPr="0035304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Decoratio</w:t>
      </w:r>
    </w:p>
    <w:p w14:paraId="305446C3" w14:textId="71B11AE4" w:rsidR="00165F8C" w:rsidRDefault="00165F8C" w:rsidP="0010162F">
      <w:pPr>
        <w:pStyle w:val="BodyText2"/>
        <w:ind w:firstLine="851"/>
        <w:jc w:val="both"/>
        <w:rPr>
          <w:rFonts w:ascii="Times New Roman" w:eastAsia="Times New Roman" w:hAnsi="Times New Roman"/>
          <w:sz w:val="24"/>
          <w:szCs w:val="24"/>
          <w:lang w:val="en" w:eastAsia="lt-LT"/>
        </w:rPr>
      </w:pPr>
      <w:r w:rsidRPr="00FD5588">
        <w:rPr>
          <w:rFonts w:ascii="Times New Roman" w:eastAsia="Times New Roman" w:hAnsi="Times New Roman"/>
          <w:i/>
          <w:sz w:val="24"/>
          <w:szCs w:val="24"/>
          <w:lang w:val="en" w:eastAsia="lt-LT"/>
        </w:rPr>
        <w:t>Decoratio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</w:t>
      </w:r>
      <w:r w:rsidR="00AF597C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Germ. </w:t>
      </w:r>
      <w:r w:rsidRPr="00FD5588">
        <w:rPr>
          <w:rFonts w:ascii="Times New Roman" w:eastAsia="Times New Roman" w:hAnsi="Times New Roman"/>
          <w:i/>
          <w:sz w:val="24"/>
          <w:szCs w:val="24"/>
          <w:lang w:val="en" w:eastAsia="lt-LT"/>
        </w:rPr>
        <w:t>Ausarbeitung</w:t>
      </w:r>
      <w:r w:rsidR="00AF597C" w:rsidRPr="00FD5588">
        <w:rPr>
          <w:rFonts w:ascii="Times New Roman" w:eastAsia="Times New Roman" w:hAnsi="Times New Roman"/>
          <w:i/>
          <w:sz w:val="24"/>
          <w:szCs w:val="24"/>
          <w:lang w:val="en" w:eastAsia="lt-LT"/>
        </w:rPr>
        <w:t>:</w:t>
      </w:r>
      <w:r w:rsidR="00AF597C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t this stage of composi</w:t>
      </w:r>
      <w:r w:rsidR="002821E3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ng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we are talking about the decoration, </w:t>
      </w:r>
      <w:r w:rsidR="002821E3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embellishment, a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nd </w:t>
      </w:r>
      <w:r w:rsidR="002821E3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putting the finishing touches to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composition. Koch's theory is closely related to Sulzer's ideas, as evidenced by Sultzer's repeated quotations in Koch's works. </w:t>
      </w:r>
      <w:r w:rsidR="001B1E8B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the comments on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the final stage of composi</w:t>
      </w:r>
      <w:r w:rsidR="002821E3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ng</w:t>
      </w:r>
      <w:r w:rsidR="00D02C2F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</w:t>
      </w:r>
      <w:r w:rsidR="001B1E8B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his work </w:t>
      </w:r>
      <w:r w:rsidR="001B1E8B" w:rsidRPr="00FD5588">
        <w:rPr>
          <w:rFonts w:ascii="Times New Roman" w:eastAsia="Times New Roman" w:hAnsi="Times New Roman"/>
          <w:i/>
          <w:sz w:val="24"/>
          <w:szCs w:val="24"/>
          <w:lang w:val="en" w:eastAsia="lt-LT"/>
        </w:rPr>
        <w:t>Allgemeine Theorie der schönen Künste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Sultzer points out: </w:t>
      </w:r>
      <w:r w:rsidR="006F76C4" w:rsidRPr="006F76C4">
        <w:rPr>
          <w:rFonts w:ascii="Times New Roman" w:eastAsia="Times New Roman" w:hAnsi="Times New Roman"/>
          <w:sz w:val="24"/>
          <w:szCs w:val="24"/>
          <w:lang w:val="en" w:eastAsia="lt-LT"/>
        </w:rPr>
        <w:t>"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more important the fire of imagination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lastRenderedPageBreak/>
        <w:t xml:space="preserve">is to the conception of a </w:t>
      </w:r>
      <w:r w:rsidR="001B1E8B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composition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the more it hampers its completion (…). Cold-bloodedness is very important here (…) Perfect </w:t>
      </w:r>
      <w:r w:rsidR="001B1E8B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accomplishment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lies not in the abundance of details, but in their successful selection </w:t>
      </w:r>
      <w:r w:rsidR="006F76C4" w:rsidRPr="006F76C4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"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(Sultzer 1771</w:t>
      </w:r>
      <w:r w:rsidR="00A704DF">
        <w:rPr>
          <w:rStyle w:val="tlid-translation"/>
          <w:rFonts w:ascii="Times New Roman" w:hAnsi="Times New Roman"/>
          <w:sz w:val="24"/>
          <w:szCs w:val="24"/>
          <w:lang w:val="en" w:bidi="hi-IN"/>
        </w:rPr>
        <w:t>–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74: 249</w:t>
      </w:r>
      <w:r w:rsidR="00A704DF">
        <w:rPr>
          <w:rStyle w:val="tlid-translation"/>
          <w:rFonts w:ascii="Times New Roman" w:hAnsi="Times New Roman"/>
          <w:sz w:val="24"/>
          <w:szCs w:val="24"/>
          <w:lang w:val="en" w:bidi="hi-IN"/>
        </w:rPr>
        <w:t>–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250). In the third </w:t>
      </w:r>
      <w:r w:rsidR="001B1E8B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stage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of the process of </w:t>
      </w:r>
      <w:r w:rsidR="009E4C3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composing </w:t>
      </w:r>
      <w:r w:rsidRPr="00FD5588">
        <w:rPr>
          <w:rFonts w:ascii="Times New Roman" w:eastAsia="Times New Roman" w:hAnsi="Times New Roman"/>
          <w:i/>
          <w:sz w:val="24"/>
          <w:szCs w:val="24"/>
          <w:lang w:val="en" w:eastAsia="lt-LT"/>
        </w:rPr>
        <w:t>Confessiones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(2020), </w:t>
      </w:r>
      <w:r w:rsidR="001B1E8B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minor details were focused upon</w:t>
      </w:r>
      <w:r w:rsidR="009E4C3C">
        <w:rPr>
          <w:rFonts w:ascii="Times New Roman" w:eastAsia="Times New Roman" w:hAnsi="Times New Roman"/>
          <w:sz w:val="24"/>
          <w:szCs w:val="24"/>
          <w:vertAlign w:val="superscript"/>
          <w:lang w:val="en" w:eastAsia="lt-LT"/>
        </w:rPr>
        <w:t>:</w:t>
      </w:r>
      <w:r w:rsidR="00573F31">
        <w:rPr>
          <w:rFonts w:ascii="Times New Roman" w:eastAsia="Times New Roman" w:hAnsi="Times New Roman"/>
          <w:sz w:val="24"/>
          <w:szCs w:val="24"/>
          <w:vertAlign w:val="superscript"/>
          <w:lang w:val="en" w:eastAsia="lt-LT"/>
        </w:rPr>
        <w:t>ge</w:t>
      </w:r>
      <w:r w:rsidR="001B1E8B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ornamentation, </w:t>
      </w:r>
      <w:r w:rsidR="009E4C3C">
        <w:rPr>
          <w:rFonts w:ascii="Times New Roman" w:eastAsia="Times New Roman" w:hAnsi="Times New Roman"/>
          <w:sz w:val="24"/>
          <w:szCs w:val="24"/>
          <w:lang w:val="en" w:eastAsia="lt-LT"/>
        </w:rPr>
        <w:t>nuances</w:t>
      </w:r>
      <w:r w:rsidR="009E4C3C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of orchestration, </w:t>
      </w:r>
      <w:r w:rsidR="00860B13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rhythm</w:t>
      </w:r>
      <w:r w:rsidR="00860B13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ic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diminution or augmentation. At th</w:t>
      </w:r>
      <w:r w:rsidR="00061978">
        <w:rPr>
          <w:rFonts w:ascii="Times New Roman" w:eastAsia="Times New Roman" w:hAnsi="Times New Roman"/>
          <w:sz w:val="24"/>
          <w:szCs w:val="24"/>
          <w:lang w:val="en" w:eastAsia="lt-LT"/>
        </w:rPr>
        <w:t>at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stage, the system of </w:t>
      </w:r>
      <w:r w:rsidR="00860B13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tritone operation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ha</w:t>
      </w:r>
      <w:r w:rsidR="00061978">
        <w:rPr>
          <w:rFonts w:ascii="Times New Roman" w:eastAsia="Times New Roman" w:hAnsi="Times New Roman"/>
          <w:sz w:val="24"/>
          <w:szCs w:val="24"/>
          <w:lang w:val="en" w:eastAsia="lt-LT"/>
        </w:rPr>
        <w:t>d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already been defined, and the focus </w:t>
      </w:r>
      <w:r w:rsidR="00061978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 on subtleties. In the composition </w:t>
      </w:r>
      <w:r w:rsidRPr="00FD5588">
        <w:rPr>
          <w:rFonts w:ascii="Times New Roman" w:eastAsia="Times New Roman" w:hAnsi="Times New Roman"/>
          <w:i/>
          <w:sz w:val="24"/>
          <w:szCs w:val="24"/>
          <w:lang w:val="en" w:eastAsia="lt-LT"/>
        </w:rPr>
        <w:t>Confessiones</w:t>
      </w:r>
      <w:r w:rsidR="00860B13" w:rsidRPr="00FD5588">
        <w:rPr>
          <w:rFonts w:ascii="Times New Roman" w:eastAsia="Times New Roman" w:hAnsi="Times New Roman"/>
          <w:i/>
          <w:sz w:val="24"/>
          <w:szCs w:val="24"/>
          <w:lang w:val="en" w:eastAsia="lt-LT"/>
        </w:rPr>
        <w:t xml:space="preserve">, </w:t>
      </w:r>
      <w:r w:rsidR="0006197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one can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also see the </w:t>
      </w:r>
      <w:r w:rsidR="005A1F02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approximation and retraction of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="005A1F02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triton</w:t>
      </w:r>
      <w:r w:rsidR="006F76C4">
        <w:rPr>
          <w:rFonts w:ascii="Times New Roman" w:eastAsia="Times New Roman" w:hAnsi="Times New Roman"/>
          <w:sz w:val="24"/>
          <w:szCs w:val="24"/>
          <w:lang w:val="en" w:eastAsia="lt-LT"/>
        </w:rPr>
        <w:t>al</w:t>
      </w:r>
      <w:r w:rsidR="005A1F02"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Pr="00FD5588">
        <w:rPr>
          <w:rFonts w:ascii="Times New Roman" w:eastAsia="Times New Roman" w:hAnsi="Times New Roman"/>
          <w:sz w:val="24"/>
          <w:szCs w:val="24"/>
          <w:lang w:val="en" w:eastAsia="lt-LT"/>
        </w:rPr>
        <w:t>sequence.</w:t>
      </w:r>
    </w:p>
    <w:p w14:paraId="5482C46B" w14:textId="6511D780" w:rsidR="00AF597C" w:rsidRPr="003F1A53" w:rsidRDefault="00AF597C" w:rsidP="00AF597C">
      <w:pPr>
        <w:pStyle w:val="BodyText2"/>
        <w:ind w:firstLine="851"/>
        <w:jc w:val="both"/>
        <w:rPr>
          <w:rFonts w:ascii="Times New Roman" w:eastAsia="Times New Roman" w:hAnsi="Times New Roman"/>
          <w:vanish/>
          <w:sz w:val="24"/>
          <w:szCs w:val="24"/>
          <w:lang w:eastAsia="lt-LT"/>
        </w:rPr>
      </w:pP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the composition for symphony orchestra </w:t>
      </w:r>
      <w:r w:rsidRPr="005A1F02">
        <w:rPr>
          <w:rFonts w:ascii="Times New Roman" w:eastAsia="Times New Roman" w:hAnsi="Times New Roman"/>
          <w:i/>
          <w:sz w:val="24"/>
          <w:szCs w:val="24"/>
          <w:lang w:val="en" w:eastAsia="lt-LT"/>
        </w:rPr>
        <w:t xml:space="preserve">Confessiones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(2020), the tritone </w:t>
      </w:r>
      <w:r w:rsidR="005A1F02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operates at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>four levels: rhetorical, constructive, acoustic</w:t>
      </w:r>
      <w:r w:rsidR="005A1F02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and philosophical. The first comes from the numbering of Aurelius Augustin</w:t>
      </w:r>
      <w:r w:rsidR="005A1F02">
        <w:rPr>
          <w:rFonts w:ascii="Times New Roman" w:eastAsia="Times New Roman" w:hAnsi="Times New Roman"/>
          <w:sz w:val="24"/>
          <w:szCs w:val="24"/>
          <w:lang w:val="en" w:eastAsia="lt-LT"/>
        </w:rPr>
        <w:t>us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' book, directly related to 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6,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number of the </w:t>
      </w:r>
      <w:r w:rsidR="005A1F02">
        <w:rPr>
          <w:rFonts w:ascii="Times New Roman" w:eastAsia="Times New Roman" w:hAnsi="Times New Roman"/>
          <w:sz w:val="24"/>
          <w:szCs w:val="24"/>
          <w:lang w:val="en" w:eastAsia="lt-LT"/>
        </w:rPr>
        <w:t>tritone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7,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>the number of the fifth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and 13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which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denotes all the sounds of the octave, </w:t>
      </w:r>
      <w:r w:rsidR="00290127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that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is directly related to the chromaticity stimulated by the 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>tritone</w:t>
      </w:r>
      <w:r w:rsidR="00290127">
        <w:rPr>
          <w:rFonts w:ascii="Times New Roman" w:eastAsia="Times New Roman" w:hAnsi="Times New Roman"/>
          <w:sz w:val="24"/>
          <w:szCs w:val="24"/>
          <w:lang w:val="en" w:eastAsia="lt-LT"/>
        </w:rPr>
        <w:t>; h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>ence</w:t>
      </w:r>
      <w:r w:rsidR="006F76C4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structure of the composition, based on the balance between the 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and the fifth.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At the acoustic level, 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particular attention </w:t>
      </w:r>
      <w:r w:rsidR="00290127">
        <w:rPr>
          <w:rFonts w:ascii="Times New Roman" w:eastAsia="Times New Roman" w:hAnsi="Times New Roman"/>
          <w:sz w:val="24"/>
          <w:szCs w:val="24"/>
          <w:lang w:val="en" w:eastAsia="lt-LT"/>
        </w:rPr>
        <w:t>is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paid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to the dynamics of the </w:t>
      </w:r>
      <w:r w:rsidR="00BC369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tritone,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orchestration, texture </w:t>
      </w:r>
      <w:r w:rsidR="0003026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density,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timbre, </w:t>
      </w:r>
      <w:r w:rsidR="0003026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>range</w:t>
      </w:r>
      <w:r w:rsidR="0003026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>thus regulat</w:t>
      </w:r>
      <w:r w:rsidR="0003026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ing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="0003026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tension created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by the </w:t>
      </w:r>
      <w:r w:rsidR="0003026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tritone.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Philosophically, the </w:t>
      </w:r>
      <w:r w:rsidR="0003026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the composition interacts with the unison, the fifth, </w:t>
      </w:r>
      <w:r w:rsidR="0003026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octave, thus drawing the line between </w:t>
      </w:r>
      <w:r w:rsidR="00290127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Pr="00AF597C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Apollonian and Dionysian </w:t>
      </w:r>
      <w:r w:rsidR="00030265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origins. </w:t>
      </w:r>
    </w:p>
    <w:p w14:paraId="65CD31C2" w14:textId="62B181B5" w:rsidR="00FA2325" w:rsidRPr="001E316B" w:rsidRDefault="00FA2325" w:rsidP="00FA2325">
      <w:pPr>
        <w:pStyle w:val="BodyText2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addition to philosophy, my compositional process </w:t>
      </w:r>
      <w:r w:rsidR="00A92802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s also affected by natural processes</w:t>
      </w:r>
      <w:r w:rsidR="00F814AE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, such as u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nexpected changes, metamorphoses, transformations, </w:t>
      </w:r>
      <w:r w:rsidR="00A92802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changes in texture</w:t>
      </w:r>
      <w:r w:rsidR="00A92802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: h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ence pulsating textures</w:t>
      </w:r>
      <w:r w:rsidR="00A92802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and 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timbr</w:t>
      </w:r>
      <w:r w:rsidR="003F1A53">
        <w:rPr>
          <w:rFonts w:ascii="Times New Roman" w:eastAsia="Times New Roman" w:hAnsi="Times New Roman"/>
          <w:sz w:val="24"/>
          <w:szCs w:val="24"/>
          <w:lang w:val="en" w:eastAsia="lt-LT"/>
        </w:rPr>
        <w:t>al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variations</w:t>
      </w:r>
      <w:r w:rsidR="00A92802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; t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ransformation and synthesis of musical material</w:t>
      </w:r>
      <w:r w:rsidR="00A92802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; u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nexpected pauses or a sudden dynamic </w:t>
      </w:r>
      <w:r w:rsidR="00A92802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leap 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to </w:t>
      </w:r>
      <w:r w:rsidRPr="001E316B">
        <w:rPr>
          <w:rFonts w:ascii="Times New Roman" w:eastAsia="Times New Roman" w:hAnsi="Times New Roman"/>
          <w:i/>
          <w:sz w:val="24"/>
          <w:szCs w:val="24"/>
          <w:lang w:val="en" w:eastAsia="lt-LT"/>
        </w:rPr>
        <w:t>fff</w:t>
      </w:r>
      <w:r w:rsidR="00A92802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; </w:t>
      </w:r>
      <w:r w:rsidR="00982F3A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and the b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alance between </w:t>
      </w:r>
      <w:r w:rsidR="00982F3A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filled and transparent space. </w:t>
      </w:r>
      <w:r w:rsidR="00982F3A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By means of 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dynamics, </w:t>
      </w:r>
      <w:r w:rsidR="00982F3A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space </w:t>
      </w:r>
      <w:r w:rsidR="00455187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 created </w:t>
      </w:r>
      <w:r w:rsidR="00982F3A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–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982F3A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sounds </w:t>
      </w:r>
      <w:r w:rsidR="00455187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we</w:t>
      </w:r>
      <w:r w:rsidR="00982F3A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re brought closer or carried away from the listener. </w:t>
      </w:r>
      <w:r w:rsidR="001408F0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Changes in the timbre and texture –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1408F0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densifying, dispersing, 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texture transformation </w:t>
      </w:r>
      <w:r w:rsidR="00B82777">
        <w:rPr>
          <w:rFonts w:ascii="Times New Roman" w:eastAsia="Times New Roman" w:hAnsi="Times New Roman"/>
          <w:sz w:val="24"/>
          <w:szCs w:val="24"/>
          <w:lang w:val="en" w:eastAsia="lt-LT"/>
        </w:rPr>
        <w:t>–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refer</w:t>
      </w:r>
      <w:r w:rsidR="00455187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red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to colo</w:t>
      </w:r>
      <w:r w:rsidR="009C7F99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u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rs. The main goal </w:t>
      </w:r>
      <w:r w:rsidR="00455187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 clear, </w:t>
      </w:r>
      <w:r w:rsidR="009C7F99"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not overburdened</w:t>
      </w:r>
      <w:r w:rsidRPr="001E316B">
        <w:rPr>
          <w:rFonts w:ascii="Times New Roman" w:eastAsia="Times New Roman" w:hAnsi="Times New Roman"/>
          <w:sz w:val="24"/>
          <w:szCs w:val="24"/>
          <w:lang w:val="en" w:eastAsia="lt-LT"/>
        </w:rPr>
        <w:t>, refined musical material.</w:t>
      </w:r>
    </w:p>
    <w:p w14:paraId="3D00F8A8" w14:textId="77777777" w:rsidR="00B55F0D" w:rsidRDefault="00B55F0D" w:rsidP="007D60B7">
      <w:pPr>
        <w:pStyle w:val="BodyText2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980475C" w14:textId="3C81E318" w:rsidR="007D60B7" w:rsidRDefault="009C7F99" w:rsidP="009C7F99">
      <w:pPr>
        <w:pStyle w:val="BodyText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CONCLUSIONS </w:t>
      </w:r>
    </w:p>
    <w:p w14:paraId="5DF1E656" w14:textId="77777777" w:rsidR="00B82777" w:rsidRPr="00044B5A" w:rsidRDefault="00B82777" w:rsidP="009C7F99">
      <w:pPr>
        <w:pStyle w:val="BodyText2"/>
        <w:rPr>
          <w:rFonts w:ascii="Times New Roman" w:hAnsi="Times New Roman"/>
          <w:color w:val="000000" w:themeColor="text1"/>
          <w:sz w:val="24"/>
          <w:szCs w:val="24"/>
        </w:rPr>
      </w:pPr>
    </w:p>
    <w:p w14:paraId="2EB5B1CE" w14:textId="3FC81808" w:rsidR="007726DA" w:rsidRDefault="007726DA" w:rsidP="007D60B7">
      <w:pPr>
        <w:pStyle w:val="BodyText2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="00B82777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present artistic research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paper unfolded the change in the </w:t>
      </w:r>
      <w:r w:rsidR="00F814AE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concept and, despite the small-size object, the research helped to find more than one fundamental answer. It can be firmly argued that the tritone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-related issues were characterised by specific tension, which was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discussed and unfolded in th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 current paper.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T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>he t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riton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>e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 often automatically assigned the epithet </w:t>
      </w:r>
      <w:r w:rsidRPr="00E444F9">
        <w:rPr>
          <w:rFonts w:ascii="Times New Roman" w:eastAsia="Times New Roman" w:hAnsi="Times New Roman"/>
          <w:i/>
          <w:sz w:val="24"/>
          <w:szCs w:val="24"/>
          <w:lang w:val="en" w:eastAsia="lt-LT"/>
        </w:rPr>
        <w:t>diabolus in musica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which 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had been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chang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>ing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over the centuries until it finally (in the 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>18</w:t>
      </w:r>
      <w:r w:rsidR="00E444F9" w:rsidRPr="00E444F9">
        <w:rPr>
          <w:rFonts w:ascii="Times New Roman" w:eastAsia="Times New Roman" w:hAnsi="Times New Roman"/>
          <w:sz w:val="24"/>
          <w:szCs w:val="24"/>
          <w:lang w:val="en" w:eastAsia="lt-LT"/>
        </w:rPr>
        <w:t>th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century) became </w:t>
      </w:r>
      <w:r w:rsidR="00E444F9" w:rsidRPr="00E444F9">
        <w:rPr>
          <w:rFonts w:ascii="Times New Roman" w:eastAsia="Times New Roman" w:hAnsi="Times New Roman"/>
          <w:i/>
          <w:sz w:val="24"/>
          <w:szCs w:val="24"/>
          <w:lang w:val="en" w:eastAsia="lt-LT"/>
        </w:rPr>
        <w:t xml:space="preserve">mi </w:t>
      </w:r>
      <w:r w:rsidRPr="00E444F9">
        <w:rPr>
          <w:rFonts w:ascii="Times New Roman" w:eastAsia="Times New Roman" w:hAnsi="Times New Roman"/>
          <w:i/>
          <w:sz w:val="24"/>
          <w:szCs w:val="24"/>
          <w:lang w:val="en" w:eastAsia="lt-LT"/>
        </w:rPr>
        <w:t>contra fa diabolus in musica est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. It is </w:t>
      </w:r>
      <w:r w:rsidR="00E444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specifically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th</w:t>
      </w:r>
      <w:r w:rsidR="00B76B4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 current research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that ma</w:t>
      </w:r>
      <w:r w:rsidR="00B76B4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de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it possible to understand the problematic nature of th</w:t>
      </w:r>
      <w:r w:rsidR="00B76B4D">
        <w:rPr>
          <w:rFonts w:ascii="Times New Roman" w:eastAsia="Times New Roman" w:hAnsi="Times New Roman"/>
          <w:sz w:val="24"/>
          <w:szCs w:val="24"/>
          <w:lang w:val="en" w:eastAsia="lt-LT"/>
        </w:rPr>
        <w:t>at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very small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lastRenderedPageBreak/>
        <w:t xml:space="preserve">object, evidenced by the extremely diverse history of </w:t>
      </w:r>
      <w:r w:rsidR="00B76B4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change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in its concept. Th</w:t>
      </w:r>
      <w:r w:rsidR="00B76B4D">
        <w:rPr>
          <w:rFonts w:ascii="Times New Roman" w:eastAsia="Times New Roman" w:hAnsi="Times New Roman"/>
          <w:sz w:val="24"/>
          <w:szCs w:val="24"/>
          <w:lang w:val="en" w:eastAsia="lt-LT"/>
        </w:rPr>
        <w:t>e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interval ha</w:t>
      </w:r>
      <w:r w:rsidR="00B76B4D">
        <w:rPr>
          <w:rFonts w:ascii="Times New Roman" w:eastAsia="Times New Roman" w:hAnsi="Times New Roman"/>
          <w:sz w:val="24"/>
          <w:szCs w:val="24"/>
          <w:lang w:val="en" w:eastAsia="lt-LT"/>
        </w:rPr>
        <w:t>d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attracted the attention of composers, theorists</w:t>
      </w:r>
      <w:r w:rsidR="00B76B4D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and philosophers </w:t>
      </w:r>
      <w:r w:rsidR="00B76B4D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at all times. </w:t>
      </w:r>
      <w:r w:rsidR="00992F7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exploration of the change in the tritone concept revealed the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epithets</w:t>
      </w:r>
      <w:r w:rsidR="00992F7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characteristic of it,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which, despite the liberali</w:t>
      </w:r>
      <w:r w:rsidR="00992F70">
        <w:rPr>
          <w:rFonts w:ascii="Times New Roman" w:eastAsia="Times New Roman" w:hAnsi="Times New Roman"/>
          <w:sz w:val="24"/>
          <w:szCs w:val="24"/>
          <w:lang w:val="en" w:eastAsia="lt-LT"/>
        </w:rPr>
        <w:t>s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ing rules of the </w:t>
      </w:r>
      <w:r w:rsidR="00992F70">
        <w:rPr>
          <w:rFonts w:ascii="Times New Roman" w:eastAsia="Times New Roman" w:hAnsi="Times New Roman"/>
          <w:sz w:val="24"/>
          <w:szCs w:val="24"/>
          <w:lang w:val="en" w:eastAsia="lt-LT"/>
        </w:rPr>
        <w:t>tritone u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se</w:t>
      </w:r>
      <w:r w:rsidR="00992F70">
        <w:rPr>
          <w:rFonts w:ascii="Times New Roman" w:eastAsia="Times New Roman" w:hAnsi="Times New Roman"/>
          <w:sz w:val="24"/>
          <w:szCs w:val="24"/>
          <w:lang w:val="en" w:eastAsia="lt-LT"/>
        </w:rPr>
        <w:t>, we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re similar and remain</w:t>
      </w:r>
      <w:r w:rsidR="00992F70">
        <w:rPr>
          <w:rFonts w:ascii="Times New Roman" w:eastAsia="Times New Roman" w:hAnsi="Times New Roman"/>
          <w:sz w:val="24"/>
          <w:szCs w:val="24"/>
          <w:lang w:val="en" w:eastAsia="lt-LT"/>
        </w:rPr>
        <w:t>ed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unchanged since </w:t>
      </w:r>
      <w:r w:rsidR="00992F7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period of </w:t>
      </w:r>
      <w:r w:rsidR="00992F7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its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prohibition, e</w:t>
      </w:r>
      <w:r w:rsidR="00992F7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stablishment,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apotheosis, and </w:t>
      </w:r>
      <w:r w:rsidR="005B3BE6" w:rsidRPr="00024B03">
        <w:rPr>
          <w:rFonts w:ascii="Times New Roman" w:eastAsia="Times New Roman" w:hAnsi="Times New Roman"/>
          <w:sz w:val="24"/>
          <w:szCs w:val="24"/>
          <w:lang w:val="en" w:eastAsia="lt-LT"/>
        </w:rPr>
        <w:t>loss of relevance</w:t>
      </w:r>
      <w:r w:rsidR="00992F70" w:rsidRPr="00024B03">
        <w:rPr>
          <w:rFonts w:ascii="Times New Roman" w:eastAsia="Times New Roman" w:hAnsi="Times New Roman"/>
          <w:sz w:val="24"/>
          <w:szCs w:val="24"/>
          <w:lang w:val="en" w:eastAsia="lt-LT"/>
        </w:rPr>
        <w:t>.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Th</w:t>
      </w:r>
      <w:r w:rsidR="00CD29E1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at was </w:t>
      </w:r>
      <w:r w:rsidR="00F814AE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predetermined by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acoustic properties of the </w:t>
      </w:r>
      <w:r w:rsidR="00CD29E1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(sensory dissonance), </w:t>
      </w:r>
      <w:r w:rsidR="00CD29E1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which were underpinned in the paper by the conducted </w:t>
      </w:r>
      <w:r w:rsidRPr="007726DA">
        <w:rPr>
          <w:rFonts w:ascii="Times New Roman" w:eastAsia="Times New Roman" w:hAnsi="Times New Roman"/>
          <w:sz w:val="24"/>
          <w:szCs w:val="24"/>
          <w:lang w:val="en" w:eastAsia="lt-LT"/>
        </w:rPr>
        <w:t>research</w:t>
      </w:r>
      <w:r w:rsidR="00CD29E1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. </w:t>
      </w:r>
    </w:p>
    <w:p w14:paraId="76ED3305" w14:textId="3B2DAF05" w:rsidR="007463F9" w:rsidRDefault="004E741B" w:rsidP="007463F9">
      <w:pPr>
        <w:pStyle w:val="BodyText2"/>
        <w:numPr>
          <w:ilvl w:val="0"/>
          <w:numId w:val="12"/>
        </w:numPr>
        <w:jc w:val="both"/>
        <w:rPr>
          <w:rStyle w:val="tlid-translation"/>
          <w:rFonts w:ascii="Times New Roman" w:hAnsi="Times New Roman"/>
          <w:bCs/>
          <w:sz w:val="24"/>
          <w:szCs w:val="24"/>
          <w:shd w:val="clear" w:color="auto" w:fill="FFFFFF"/>
        </w:rPr>
      </w:pPr>
      <w:r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Upon analysis of the p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rocesses of </w:t>
      </w:r>
      <w:r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change in the tritone </w:t>
      </w:r>
      <w:r w:rsidR="00A0159D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concept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in music theory and compositional practice from the Middle Ages to its </w:t>
      </w:r>
      <w:r w:rsidR="003B1A66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establishment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in dissonant </w:t>
      </w:r>
      <w:r w:rsidR="00A0159D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chords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functions </w:t>
      </w:r>
      <w:r w:rsidR="005B3BE6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of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harmonic system of Classicism, the </w:t>
      </w:r>
      <w:r w:rsidR="003B1A66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tritone characteristics 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were revealed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that influenced the composition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al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processes</w:t>
      </w:r>
      <w:r w:rsidR="00EA112C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of the </w:t>
      </w:r>
      <w:r w:rsidR="00EA112C" w:rsidRPr="00D60BA0">
        <w:rPr>
          <w:rStyle w:val="tlid-translation"/>
          <w:rFonts w:ascii="Times New Roman" w:hAnsi="Times New Roman"/>
          <w:sz w:val="24"/>
          <w:szCs w:val="24"/>
          <w:lang w:val="en" w:bidi="hi-IN"/>
        </w:rPr>
        <w:t>20th century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. 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As revealed by the research,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characteristics a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ttributed to the 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tritone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correlate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d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at different 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times,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despite 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being separated by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centuries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. In the 1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6th and 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20th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centur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ies,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</w:t>
      </w:r>
      <w:r w:rsidR="004D0C9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tritone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was called neutral by theorists</w:t>
      </w:r>
      <w:r w:rsidR="00730207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: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Aaron (1516); Coclino (1552); Persichetti (1961); </w:t>
      </w:r>
      <w:r w:rsidR="00303C14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Křenek (1940), </w:t>
      </w:r>
      <w:r w:rsidR="00730207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as well as </w:t>
      </w:r>
      <w:r w:rsidR="00303C14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theorists of the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15th and </w:t>
      </w:r>
      <w:r w:rsidR="00303C14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the 20</w:t>
      </w:r>
      <w:r w:rsidR="00303C14" w:rsidRPr="00730207">
        <w:rPr>
          <w:rStyle w:val="tlid-translation"/>
          <w:rFonts w:ascii="Times New Roman" w:hAnsi="Times New Roman"/>
          <w:sz w:val="24"/>
          <w:szCs w:val="24"/>
          <w:lang w:val="en"/>
        </w:rPr>
        <w:t>th</w:t>
      </w:r>
      <w:r w:rsidR="00303C14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centuries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attributed to the </w:t>
      </w:r>
      <w:r w:rsidR="00303C14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tritone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</w:t>
      </w:r>
      <w:r w:rsidR="00303C14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characteristics of an unstable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and dissona</w:t>
      </w:r>
      <w:r w:rsidR="00455187">
        <w:rPr>
          <w:rStyle w:val="tlid-translation"/>
          <w:rFonts w:ascii="Times New Roman" w:hAnsi="Times New Roman"/>
          <w:sz w:val="24"/>
          <w:szCs w:val="24"/>
          <w:lang w:val="en"/>
        </w:rPr>
        <w:t>nt</w:t>
      </w:r>
      <w:r w:rsidR="00303C14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interval</w:t>
      </w:r>
      <w:r w:rsidR="00303C14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cf. </w:t>
      </w:r>
      <w:r w:rsidR="002B643F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>Tinctor</w:t>
      </w:r>
      <w:r w:rsidR="007463F9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>is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(1447); Mersenne (1636</w:t>
      </w:r>
      <w:r w:rsidR="00EA112C">
        <w:rPr>
          <w:rStyle w:val="tlid-translation"/>
          <w:rFonts w:ascii="Times New Roman" w:hAnsi="Times New Roman"/>
          <w:sz w:val="24"/>
          <w:szCs w:val="24"/>
          <w:lang w:val="en"/>
        </w:rPr>
        <w:t>–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1637/2001); Zarlino (1558); Hindemith (1945); Hanson (1960); </w:t>
      </w:r>
      <w:r w:rsidR="00303C14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Javorski (1972), </w:t>
      </w:r>
      <w:r w:rsidR="00DE7D73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while in the 11th and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20th centur</w:t>
      </w:r>
      <w:r w:rsidR="00DE7D73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ies,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despite </w:t>
      </w:r>
      <w:r w:rsidR="00DE7D73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of a gap of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almost 1</w:t>
      </w:r>
      <w:r w:rsidR="00DE7D73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,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000 years, </w:t>
      </w:r>
      <w:r w:rsidR="00DE7D73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the tritone was considered to be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unpredictable, insidious, </w:t>
      </w:r>
      <w:r w:rsidR="00DE7D73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imperfect</w:t>
      </w:r>
      <w:r w:rsidR="00DE7D73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cf.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Aretinus (1026), Contractus (~ 1030); </w:t>
      </w:r>
      <w:r w:rsidR="00730207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Cope (1977). This testifies to the (</w:t>
      </w:r>
      <w:r w:rsidR="00EA04BD">
        <w:rPr>
          <w:rStyle w:val="tlid-translation"/>
          <w:rFonts w:ascii="Times New Roman" w:hAnsi="Times New Roman"/>
          <w:sz w:val="24"/>
          <w:szCs w:val="24"/>
          <w:lang w:val="en"/>
        </w:rPr>
        <w:t>un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)</w:t>
      </w:r>
      <w:r w:rsidR="00DE7D73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changing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nature of the </w:t>
      </w:r>
      <w:r w:rsidR="00DE7D73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tritone characteristics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over time. In other words, 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whether w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e talk about Pythagorean times or 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about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our era, the regulations for the 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tritone u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se change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d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but its own </w:t>
      </w:r>
      <w:r w:rsidR="002B643F" w:rsidRPr="00D60BA0">
        <w:rPr>
          <w:rStyle w:val="tlid-translation"/>
          <w:rFonts w:ascii="Times New Roman" w:hAnsi="Times New Roman"/>
          <w:i/>
          <w:sz w:val="24"/>
          <w:szCs w:val="24"/>
          <w:lang w:val="en"/>
        </w:rPr>
        <w:t xml:space="preserve">dissonance </w:t>
      </w:r>
      <w:r w:rsidR="007D469B" w:rsidRPr="00D60BA0">
        <w:rPr>
          <w:rStyle w:val="tlid-translation"/>
          <w:rFonts w:ascii="Times New Roman" w:hAnsi="Times New Roman"/>
          <w:i/>
          <w:sz w:val="24"/>
          <w:szCs w:val="24"/>
          <w:lang w:val="en"/>
        </w:rPr>
        <w:t xml:space="preserve">from </w:t>
      </w:r>
      <w:r w:rsidR="00EA04BD">
        <w:rPr>
          <w:rStyle w:val="tlid-translation"/>
          <w:rFonts w:ascii="Times New Roman" w:hAnsi="Times New Roman"/>
          <w:i/>
          <w:sz w:val="24"/>
          <w:szCs w:val="24"/>
          <w:lang w:val="en"/>
        </w:rPr>
        <w:t xml:space="preserve">a </w:t>
      </w:r>
      <w:r w:rsidR="007D469B" w:rsidRPr="00D60BA0">
        <w:rPr>
          <w:rStyle w:val="tlid-translation"/>
          <w:rFonts w:ascii="Times New Roman" w:hAnsi="Times New Roman"/>
          <w:i/>
          <w:sz w:val="24"/>
          <w:szCs w:val="24"/>
          <w:lang w:val="en"/>
        </w:rPr>
        <w:t>sensory viewpoint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remained the same. The analysis revealed that the use of the tritone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extend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ed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the major-minor system (Liszt) to twelve ton</w:t>
      </w:r>
      <w:r w:rsidR="00EA04BD">
        <w:rPr>
          <w:rStyle w:val="tlid-translation"/>
          <w:rFonts w:ascii="Times New Roman" w:hAnsi="Times New Roman"/>
          <w:sz w:val="24"/>
          <w:szCs w:val="24"/>
          <w:lang w:val="en"/>
        </w:rPr>
        <w:t>e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s. T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he t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riton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e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act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ed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as 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factor </w:t>
      </w:r>
      <w:r w:rsidR="007D469B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organising 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structure of a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composition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cf.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Beethoven's </w:t>
      </w:r>
      <w:r w:rsidR="002B643F" w:rsidRPr="00D60BA0">
        <w:rPr>
          <w:rStyle w:val="tlid-translation"/>
          <w:rFonts w:ascii="Times New Roman" w:hAnsi="Times New Roman"/>
          <w:i/>
          <w:sz w:val="24"/>
          <w:szCs w:val="24"/>
          <w:lang w:val="en"/>
        </w:rPr>
        <w:t>Fidel</w:t>
      </w:r>
      <w:r w:rsidR="00437BB0">
        <w:rPr>
          <w:rStyle w:val="tlid-translation"/>
          <w:rFonts w:ascii="Times New Roman" w:hAnsi="Times New Roman"/>
          <w:i/>
          <w:sz w:val="24"/>
          <w:szCs w:val="24"/>
          <w:lang w:val="en"/>
        </w:rPr>
        <w:t>io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, Verdi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's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2B643F" w:rsidRPr="00D60BA0">
        <w:rPr>
          <w:rStyle w:val="tlid-translation"/>
          <w:rFonts w:ascii="Times New Roman" w:hAnsi="Times New Roman"/>
          <w:i/>
          <w:sz w:val="24"/>
          <w:szCs w:val="24"/>
          <w:lang w:val="en"/>
        </w:rPr>
        <w:t>Otello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Puccini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's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2B643F" w:rsidRPr="00D60BA0">
        <w:rPr>
          <w:rStyle w:val="tlid-translation"/>
          <w:rFonts w:ascii="Times New Roman" w:hAnsi="Times New Roman"/>
          <w:i/>
          <w:sz w:val="24"/>
          <w:szCs w:val="24"/>
          <w:lang w:val="en"/>
        </w:rPr>
        <w:t>Tosca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. Compared to Renaissance or Baroque compositions, a marked change </w:t>
      </w:r>
      <w:r w:rsidR="00730207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could be observed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in the music of Classicism and Romanticism. The analy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s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ed examples revealed that it was during th</w:t>
      </w:r>
      <w:r w:rsidR="00EA04BD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e said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period that the 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tritone emerged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took root </w:t>
      </w:r>
      <w:r w:rsidR="00EA04BD">
        <w:rPr>
          <w:rStyle w:val="tlid-translation"/>
          <w:rFonts w:ascii="Times New Roman" w:hAnsi="Times New Roman"/>
          <w:sz w:val="24"/>
          <w:szCs w:val="24"/>
          <w:lang w:val="en"/>
        </w:rPr>
        <w:t>o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n the structural plane of 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composition. 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One can argue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that it </w:t>
      </w:r>
      <w:r w:rsidR="00E53685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wa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s in Classicism that the </w:t>
      </w:r>
      <w:r w:rsidR="00EE542D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tritone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t</w:t>
      </w:r>
      <w:r w:rsidR="00EE542D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oo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k root in dissona</w:t>
      </w:r>
      <w:r w:rsidR="00D60BA0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n</w:t>
      </w:r>
      <w:r w:rsidR="00730207">
        <w:rPr>
          <w:rStyle w:val="tlid-translation"/>
          <w:rFonts w:ascii="Times New Roman" w:hAnsi="Times New Roman"/>
          <w:sz w:val="24"/>
          <w:szCs w:val="24"/>
          <w:lang w:val="en"/>
        </w:rPr>
        <w:t>t</w:t>
      </w:r>
      <w:r w:rsidR="00D60BA0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chords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functions, </w:t>
      </w:r>
      <w:r w:rsidR="00D60BA0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in the first half of the 20th century, </w:t>
      </w:r>
      <w:r w:rsidR="007E036C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it became established </w:t>
      </w:r>
      <w:r w:rsidR="00EE542D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from </w:t>
      </w:r>
      <w:r w:rsidR="00EA04BD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 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constructive </w:t>
      </w:r>
      <w:r w:rsidR="00EE542D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view</w:t>
      </w:r>
      <w:r w:rsidR="002B643F" w:rsidRPr="00D60BA0">
        <w:rPr>
          <w:rStyle w:val="tlid-translation"/>
          <w:rFonts w:ascii="Times New Roman" w:hAnsi="Times New Roman"/>
          <w:sz w:val="24"/>
          <w:szCs w:val="24"/>
          <w:lang w:val="en"/>
        </w:rPr>
        <w:t>point</w:t>
      </w:r>
      <w:r w:rsidR="006D653B">
        <w:rPr>
          <w:rStyle w:val="tlid-translation"/>
          <w:rFonts w:ascii="Times New Roman" w:hAnsi="Times New Roman"/>
          <w:sz w:val="24"/>
          <w:szCs w:val="24"/>
          <w:lang w:val="en"/>
        </w:rPr>
        <w:t>.</w:t>
      </w:r>
    </w:p>
    <w:p w14:paraId="4DBCB9CA" w14:textId="62A03771" w:rsidR="007463F9" w:rsidRPr="007463F9" w:rsidRDefault="002B643F" w:rsidP="002B643F">
      <w:pPr>
        <w:pStyle w:val="BodyText2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extensive evolution of the </w:t>
      </w:r>
      <w:r w:rsidR="00EE542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concept in </w:t>
      </w:r>
      <w:r w:rsidR="00EE542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the 20th</w:t>
      </w:r>
      <w:r w:rsidR="00437BB0">
        <w:rPr>
          <w:rFonts w:ascii="Times New Roman" w:eastAsia="Times New Roman" w:hAnsi="Times New Roman"/>
          <w:sz w:val="24"/>
          <w:szCs w:val="24"/>
          <w:lang w:val="en" w:eastAsia="lt-LT"/>
        </w:rPr>
        <w:t>-</w:t>
      </w:r>
      <w:r w:rsidR="00EE542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century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harmony and composition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was substantiated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through the context of theoretical and individual compositional systems and acoustic research.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As demonstrated by </w:t>
      </w:r>
      <w:r w:rsidR="00D60BA0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conducted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lastRenderedPageBreak/>
        <w:t xml:space="preserve">analyses,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and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its acoustic properties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we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re of particular importance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for the twelve-tone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music. The enharmonic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characteristics of the tritone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inspired Scriabin to discover and adapt the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riton</w:t>
      </w:r>
      <w:r w:rsidR="00D60BA0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al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chain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to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the composit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ional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system. In the Bartók-Lendvai </w:t>
      </w:r>
      <w:r w:rsidR="00EA04B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A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xis system, </w:t>
      </w:r>
      <w:r w:rsidR="00F4788E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its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harmonic functionality 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 newly substantiated 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using the polar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intersection of parallel 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tritones. Before the mid-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20th century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</w:t>
      </w:r>
      <w:r w:rsidR="006D653B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both 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theories and </w:t>
      </w:r>
      <w:r w:rsidR="006D653B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compositional practice, the 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</w:t>
      </w:r>
      <w:r w:rsidR="006D653B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pre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determined the 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structure of the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vertical, horizontal, and diagonal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.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monolith of the 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Messiaen</w:t>
      </w:r>
      <w:r w:rsidR="00961BFD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's</w:t>
      </w:r>
      <w:r w:rsidR="00476DA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modes of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limited transposition is based on the sonority of the </w:t>
      </w:r>
      <w:r w:rsidR="00961BF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riton</w:t>
      </w:r>
      <w:r w:rsidR="00961BF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e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interval. </w:t>
      </w:r>
      <w:r w:rsidR="00961BF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The conducted analyses substantiated t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he </w:t>
      </w:r>
      <w:r w:rsidR="00961BF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tritonal constructivism of the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composit</w:t>
      </w:r>
      <w:r w:rsidR="00961BF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ional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vertical, horizontal, </w:t>
      </w:r>
      <w:r w:rsidR="00961BF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diagonal. Acoustic studies confirm</w:t>
      </w:r>
      <w:r w:rsidR="00961BF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ed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that th</w:t>
      </w:r>
      <w:r w:rsidR="00961BF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e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interval ha</w:t>
      </w:r>
      <w:r w:rsidR="007E036C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d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different </w:t>
      </w:r>
      <w:r w:rsidR="00961BF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characteristics of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physical and psychophysiological perception</w:t>
      </w:r>
      <w:r w:rsidR="00AC34F1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i.e.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ability to induce a sonorous effect 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to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stimulate chromaticity, 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it </w:t>
      </w:r>
      <w:r w:rsidR="007E036C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 characterised by modal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instability and attraction to other intervals, ha</w:t>
      </w:r>
      <w:r w:rsidR="007E036C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d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no constant tone but only </w:t>
      </w:r>
      <w:r w:rsidR="006D653B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leading ones, and 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unfold</w:t>
      </w:r>
      <w:r w:rsidR="007E036C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ed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itself with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specific dissonance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and tension. </w:t>
      </w:r>
    </w:p>
    <w:p w14:paraId="42D7BE25" w14:textId="377BE815" w:rsidR="007463F9" w:rsidRPr="007463F9" w:rsidRDefault="002B643F" w:rsidP="007463F9">
      <w:pPr>
        <w:pStyle w:val="BodyText2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constructiveness of the </w:t>
      </w:r>
      <w:r w:rsidR="007E036C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symmetry 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phenomenon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in the</w:t>
      </w:r>
      <w:r w:rsidR="007E036C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series of the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20th century 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compositions,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in harmony,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7E036C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</w:t>
      </w:r>
      <w:r w:rsidR="00077B5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on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the vertical and diagonal </w:t>
      </w:r>
      <w:r w:rsidR="00AC34F1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 stimulated by the tonal 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indefiniteness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of the 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tritone.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Th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at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wa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 particularly evident in the analysis of postwar avant-garde </w:t>
      </w:r>
      <w:r w:rsidR="00AC34F1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music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examples dominated by symmetrical series. The 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symmetry was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most 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distinctly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expressed in Webern's work, in Zimmermann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's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system, </w:t>
      </w:r>
      <w:r w:rsidR="00C4085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in the compositions of the postwar avant-garde leaders Nono, Boulez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or Stockhausen who </w:t>
      </w:r>
      <w:r w:rsidR="00C40857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had participated 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</w:t>
      </w:r>
      <w:r w:rsidR="008B5A82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Darmstadt Summer Course, the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centr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e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of post-Weber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n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ian serialism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. The 20th century postwar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avant-garde </w:t>
      </w:r>
      <w:r w:rsidR="00AC34F1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musical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compositions</w:t>
      </w:r>
      <w:r w:rsidR="001A4B29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feature</w:t>
      </w:r>
      <w:r w:rsidR="00AC34F1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d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the operation of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symmetrical, 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tritone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-based series 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o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n 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vertical, horizontal, 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diagonal and 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the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compositional structure. However, after the total apotheosis of 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tritone in music,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processes of 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tritone </w:t>
      </w:r>
      <w:r w:rsidR="00C40857" w:rsidRPr="00024B03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loss of relevance </w:t>
      </w:r>
      <w:r w:rsidR="005B20B6" w:rsidRPr="00024B03">
        <w:rPr>
          <w:rFonts w:ascii="Times New Roman" w:eastAsia="Times New Roman" w:hAnsi="Times New Roman"/>
          <w:sz w:val="24"/>
          <w:szCs w:val="24"/>
          <w:lang w:val="en" w:eastAsia="lt-LT"/>
        </w:rPr>
        <w:t>b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ecame apparent in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musi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c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compositions of the second half</w:t>
      </w:r>
      <w:r w:rsidR="005B20B6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of the 20th century. </w:t>
      </w:r>
    </w:p>
    <w:p w14:paraId="339608CD" w14:textId="2783350A" w:rsidR="007463F9" w:rsidRPr="007463F9" w:rsidRDefault="002B643F" w:rsidP="007463F9">
      <w:pPr>
        <w:pStyle w:val="BodyText2"/>
        <w:numPr>
          <w:ilvl w:val="0"/>
          <w:numId w:val="12"/>
        </w:numPr>
        <w:jc w:val="both"/>
        <w:rPr>
          <w:rStyle w:val="tlid-translation"/>
          <w:rFonts w:ascii="Times New Roman" w:hAnsi="Times New Roman"/>
          <w:bCs/>
          <w:sz w:val="24"/>
          <w:szCs w:val="24"/>
          <w:shd w:val="clear" w:color="auto" w:fill="FFFFFF"/>
        </w:rPr>
      </w:pP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In the second half of the </w:t>
      </w:r>
      <w:r w:rsidR="005B20B6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20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 century, the expression of the </w:t>
      </w:r>
      <w:r w:rsidR="005B20B6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tritone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and its compositional genera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tivity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weakened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;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composers turned to medieval music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and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sought inspiration </w:t>
      </w:r>
      <w:r w:rsidR="008B5A82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in t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he music of different nations, which was reflected in the expression of the 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tritonal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tension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of sound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, deconstruction of the series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,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and </w:t>
      </w:r>
      <w:r w:rsidR="00C40857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loss of relevance </w:t>
      </w:r>
      <w:r w:rsidR="00F857AA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of the </w:t>
      </w:r>
      <w:r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serialism dogmas. </w:t>
      </w:r>
      <w:r w:rsidR="008B5A82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Distinct </w:t>
      </w:r>
      <w:r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processes of </w:t>
      </w:r>
      <w:r w:rsidR="00F857AA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 </w:t>
      </w:r>
      <w:r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>triton</w:t>
      </w:r>
      <w:r w:rsidR="00F857AA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>e</w:t>
      </w:r>
      <w:r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C40857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>loss of relevance</w:t>
      </w:r>
      <w:r w:rsidR="00F857AA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>,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based on physic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s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research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could be seen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in the compositions of spectralists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, such as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Grisey, Murail, 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and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Levin, as well as 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of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minimalists. In the analy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s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es of </w:t>
      </w:r>
      <w:r w:rsidR="001E4E6B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works by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Pärt, Górecki and Gordon</w:t>
      </w:r>
      <w:r w:rsidR="00024B03">
        <w:rPr>
          <w:rStyle w:val="tlid-translation"/>
          <w:rFonts w:ascii="Times New Roman" w:hAnsi="Times New Roman"/>
          <w:sz w:val="24"/>
          <w:szCs w:val="24"/>
          <w:lang w:val="en"/>
        </w:rPr>
        <w:t>,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F857AA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carried out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during the research, we see </w:t>
      </w:r>
      <w:r w:rsidR="008628C2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as if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the arch connect</w:t>
      </w:r>
      <w:r w:rsidR="008628C2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ing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lastRenderedPageBreak/>
        <w:t>the Renaissance composition</w:t>
      </w:r>
      <w:r w:rsidR="008628C2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>al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models and the </w:t>
      </w:r>
      <w:r w:rsidR="008628C2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late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20th century principles of composition in which the </w:t>
      </w:r>
      <w:r w:rsidR="008628C2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tritone and the tritone-based </w:t>
      </w:r>
      <w:r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constructive and symmetrical structures </w:t>
      </w:r>
      <w:r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finally </w:t>
      </w:r>
      <w:r w:rsidR="00C40857" w:rsidRPr="00024B03">
        <w:rPr>
          <w:rStyle w:val="tlid-translation"/>
          <w:rFonts w:ascii="Times New Roman" w:hAnsi="Times New Roman"/>
          <w:sz w:val="24"/>
          <w:szCs w:val="24"/>
          <w:lang w:val="en"/>
        </w:rPr>
        <w:t>lose their relevance.</w:t>
      </w:r>
      <w:r w:rsidR="00C40857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r w:rsidR="008628C2" w:rsidRPr="007463F9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</w:t>
      </w:r>
      <w:bookmarkEnd w:id="5"/>
      <w:bookmarkEnd w:id="6"/>
    </w:p>
    <w:p w14:paraId="289DC823" w14:textId="3F8F7DA4" w:rsidR="00053498" w:rsidRPr="007463F9" w:rsidRDefault="008628C2" w:rsidP="007463F9">
      <w:pPr>
        <w:pStyle w:val="BodyText2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The conducted r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esearch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into the change in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tritone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concept inspired its conceptuali</w:t>
      </w:r>
      <w:r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s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ation and constructive expression in individual creation. The </w:t>
      </w:r>
      <w:r w:rsidR="001A6E21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conducted 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artistic research</w:t>
      </w:r>
      <w:r w:rsidR="00BF0473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,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given th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e symbolic meaning of 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tritone,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its acoustic parameters, 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and the balance of tension and resolution, </w:t>
      </w:r>
      <w:r w:rsidR="001A6E21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made it possible 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to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finally understand the meaning of 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tritone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in the composit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ional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system. As a composer and theorist, I could emphasi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s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e that th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e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study provided 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understanding of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a 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comprehensive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, universal system and inspired new research. It is particularly important to note that</w:t>
      </w:r>
      <w:r w:rsidR="0037640D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,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despite the symmetry of the </w:t>
      </w:r>
      <w:r w:rsidR="009D2BD4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tritone</w:t>
      </w:r>
      <w:r w:rsidR="00BF0473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and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the charm of the systems based on it, </w:t>
      </w:r>
      <w:r w:rsidR="00BF0473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despite t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he instability and tension </w:t>
      </w:r>
      <w:r w:rsidR="00BF0473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caused by it that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has </w:t>
      </w:r>
      <w:r w:rsidR="001A6E21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pre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dominated in music for the last few centuries, it should be remembered that, as Plato (428/427</w:t>
      </w:r>
      <w:r w:rsidR="001E4E6B">
        <w:rPr>
          <w:rFonts w:ascii="Times New Roman" w:eastAsia="Times New Roman" w:hAnsi="Times New Roman"/>
          <w:sz w:val="24"/>
          <w:szCs w:val="24"/>
          <w:lang w:val="en" w:eastAsia="lt-LT"/>
        </w:rPr>
        <w:t>–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348/347 BC) </w:t>
      </w:r>
      <w:r w:rsidR="006B0373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wrote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in </w:t>
      </w:r>
      <w:r w:rsidR="00053498" w:rsidRPr="007463F9">
        <w:rPr>
          <w:rFonts w:ascii="Times New Roman" w:eastAsia="Times New Roman" w:hAnsi="Times New Roman"/>
          <w:i/>
          <w:sz w:val="24"/>
          <w:szCs w:val="24"/>
          <w:lang w:val="en" w:eastAsia="lt-LT"/>
        </w:rPr>
        <w:t xml:space="preserve">The </w:t>
      </w:r>
      <w:r w:rsidR="006B0373" w:rsidRPr="007463F9">
        <w:rPr>
          <w:rFonts w:ascii="Times New Roman" w:eastAsia="Times New Roman" w:hAnsi="Times New Roman"/>
          <w:i/>
          <w:sz w:val="24"/>
          <w:szCs w:val="24"/>
          <w:lang w:val="en" w:eastAsia="lt-LT"/>
        </w:rPr>
        <w:t>Republic</w:t>
      </w:r>
      <w:r w:rsidR="006B0373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(375 BC), "a king lives 729 times more pleasantly than a tyrant" (729: 1) and that the tyrant lives just as </w:t>
      </w:r>
      <w:r w:rsidR="006B0373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many times less pleasantly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"</w:t>
      </w:r>
      <w:r w:rsidR="00DB56F0">
        <w:rPr>
          <w:rFonts w:ascii="Times New Roman" w:eastAsia="Times New Roman" w:hAnsi="Times New Roman"/>
          <w:sz w:val="24"/>
          <w:szCs w:val="24"/>
          <w:lang w:val="en" w:eastAsia="lt-LT"/>
        </w:rPr>
        <w:t xml:space="preserve"> </w:t>
      </w:r>
      <w:r w:rsidR="00053498" w:rsidRPr="007463F9">
        <w:rPr>
          <w:rFonts w:ascii="Times New Roman" w:eastAsia="Times New Roman" w:hAnsi="Times New Roman"/>
          <w:sz w:val="24"/>
          <w:szCs w:val="24"/>
          <w:lang w:val="en" w:eastAsia="lt-LT"/>
        </w:rPr>
        <w:t>(Plato, 587e).</w:t>
      </w:r>
    </w:p>
    <w:p w14:paraId="152E6A1F" w14:textId="77777777" w:rsidR="00053498" w:rsidRPr="0010162F" w:rsidRDefault="00053498" w:rsidP="006B0373">
      <w:pPr>
        <w:pStyle w:val="Textbody"/>
        <w:spacing w:line="360" w:lineRule="auto"/>
        <w:ind w:left="360"/>
        <w:jc w:val="both"/>
        <w:rPr>
          <w:rFonts w:cs="Times New Roman"/>
          <w:bCs/>
          <w:color w:val="000000"/>
          <w:shd w:val="clear" w:color="auto" w:fill="FFFFFF"/>
        </w:rPr>
      </w:pPr>
    </w:p>
    <w:sectPr w:rsidR="00053498" w:rsidRPr="0010162F" w:rsidSect="00D351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701" w:header="567" w:footer="567" w:gutter="0"/>
      <w:pgNumType w:start="1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9C0BA" w14:textId="77777777" w:rsidR="002A08E3" w:rsidRDefault="002A08E3" w:rsidP="00B43242">
      <w:r>
        <w:separator/>
      </w:r>
    </w:p>
  </w:endnote>
  <w:endnote w:type="continuationSeparator" w:id="0">
    <w:p w14:paraId="418C15F5" w14:textId="77777777" w:rsidR="002A08E3" w:rsidRDefault="002A08E3" w:rsidP="00B4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0A7F4" w14:textId="77777777" w:rsidR="00E46762" w:rsidRDefault="00E467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421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C7519D" w14:textId="204EF575" w:rsidR="008C28A0" w:rsidRDefault="008C28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1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BAE49D" w14:textId="77777777" w:rsidR="008C28A0" w:rsidRDefault="008C28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61E9A" w14:textId="77777777" w:rsidR="00E46762" w:rsidRDefault="00E46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5C464" w14:textId="77777777" w:rsidR="002A08E3" w:rsidRDefault="002A08E3" w:rsidP="00B43242">
      <w:r>
        <w:separator/>
      </w:r>
    </w:p>
  </w:footnote>
  <w:footnote w:type="continuationSeparator" w:id="0">
    <w:p w14:paraId="3C783D59" w14:textId="77777777" w:rsidR="002A08E3" w:rsidRDefault="002A08E3" w:rsidP="00B43242">
      <w:r>
        <w:continuationSeparator/>
      </w:r>
    </w:p>
  </w:footnote>
  <w:footnote w:id="1">
    <w:p w14:paraId="439023D7" w14:textId="77777777" w:rsidR="008C28A0" w:rsidRPr="007D6EAA" w:rsidRDefault="008C28A0" w:rsidP="003D4E95">
      <w:pPr>
        <w:pStyle w:val="FootnoteText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 w:rsidRPr="007D6EAA">
        <w:rPr>
          <w:rFonts w:cs="Times New Roman"/>
          <w:i/>
          <w:iCs/>
          <w:color w:val="000000"/>
          <w:shd w:val="clear" w:color="auto" w:fill="FFFFFF"/>
          <w:lang w:val="lt-LT"/>
        </w:rPr>
        <w:t>Q</w:t>
      </w:r>
      <w:r w:rsidRPr="007D6EAA">
        <w:rPr>
          <w:rFonts w:cs="Times New Roman"/>
          <w:i/>
          <w:iCs/>
          <w:color w:val="000000"/>
        </w:rPr>
        <w:t>uarta falsa ir quarta superflua, quinta deficiens</w:t>
      </w:r>
      <w:r>
        <w:rPr>
          <w:rFonts w:cs="Times New Roman"/>
          <w:color w:val="000000"/>
          <w:lang w:val="lt-LT"/>
        </w:rPr>
        <w:t xml:space="preserve"> </w:t>
      </w:r>
      <w:r w:rsidRPr="0051778E">
        <w:rPr>
          <w:rFonts w:cs="Times New Roman"/>
          <w:color w:val="000000"/>
        </w:rPr>
        <w:t>(Troschke 1989: 1).</w:t>
      </w:r>
    </w:p>
  </w:footnote>
  <w:footnote w:id="2">
    <w:p w14:paraId="0DEF2443" w14:textId="1F796D3F" w:rsidR="008C28A0" w:rsidRPr="00847C01" w:rsidRDefault="008C28A0" w:rsidP="00650FFD">
      <w:pPr>
        <w:pStyle w:val="FootnoteText"/>
        <w:rPr>
          <w:rFonts w:cs="Times New Roman"/>
          <w:color w:val="000000"/>
        </w:rPr>
      </w:pPr>
      <w:r w:rsidRPr="00847C01">
        <w:rPr>
          <w:rStyle w:val="FootnoteReference"/>
          <w:rFonts w:cs="Times New Roman"/>
          <w:color w:val="000000"/>
        </w:rPr>
        <w:footnoteRef/>
      </w:r>
      <w:r w:rsidRPr="00847C01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shd w:val="clear" w:color="auto" w:fill="FFFFFF"/>
          <w:lang w:val="lt-LT"/>
        </w:rPr>
        <w:t>La</w:t>
      </w:r>
      <w:r w:rsidRPr="00847C01">
        <w:rPr>
          <w:rFonts w:cs="Times New Roman"/>
          <w:color w:val="000000"/>
          <w:shd w:val="clear" w:color="auto" w:fill="FFFFFF"/>
        </w:rPr>
        <w:t>t. </w:t>
      </w:r>
      <w:r w:rsidRPr="00847C01">
        <w:rPr>
          <w:rFonts w:cs="Times New Roman"/>
          <w:i/>
          <w:iCs/>
          <w:color w:val="000000"/>
          <w:shd w:val="clear" w:color="auto" w:fill="FFFFFF"/>
        </w:rPr>
        <w:t>tropus</w:t>
      </w:r>
      <w:r w:rsidR="00EF6D25">
        <w:rPr>
          <w:rFonts w:cs="Times New Roman"/>
          <w:color w:val="000000"/>
          <w:shd w:val="clear" w:color="auto" w:fill="FFFFFF"/>
          <w:lang w:val="lt-LT"/>
        </w:rPr>
        <w:t>,</w:t>
      </w:r>
      <w:r w:rsidRPr="00847C01">
        <w:rPr>
          <w:rFonts w:cs="Times New Roman"/>
          <w:color w:val="000000"/>
          <w:shd w:val="clear" w:color="auto" w:fill="FFFFFF"/>
        </w:rPr>
        <w:t xml:space="preserve"> </w:t>
      </w:r>
      <w:r w:rsidRPr="00DA59BB">
        <w:rPr>
          <w:rFonts w:cs="Times New Roman"/>
          <w:color w:val="000000"/>
          <w:shd w:val="clear" w:color="auto" w:fill="FFFFFF"/>
          <w:lang w:val="pl-PL"/>
        </w:rPr>
        <w:t>G</w:t>
      </w:r>
      <w:r w:rsidRPr="00847C01">
        <w:rPr>
          <w:rFonts w:cs="Times New Roman"/>
          <w:color w:val="000000"/>
          <w:shd w:val="clear" w:color="auto" w:fill="FFFFFF"/>
        </w:rPr>
        <w:t>r. </w:t>
      </w:r>
      <w:r w:rsidRPr="00847C01">
        <w:rPr>
          <w:rFonts w:cs="Times New Roman"/>
          <w:i/>
          <w:iCs/>
          <w:color w:val="000000"/>
          <w:shd w:val="clear" w:color="auto" w:fill="FFFFFF"/>
        </w:rPr>
        <w:t>tropos</w:t>
      </w:r>
      <w:r w:rsidR="00C10C1F">
        <w:rPr>
          <w:rFonts w:cs="Times New Roman"/>
          <w:i/>
          <w:iCs/>
          <w:color w:val="000000"/>
          <w:shd w:val="clear" w:color="auto" w:fill="FFFFFF"/>
          <w:lang w:val="lt-LT"/>
        </w:rPr>
        <w:t xml:space="preserve"> </w:t>
      </w:r>
      <w:r w:rsidR="00EF6D25">
        <w:rPr>
          <w:rFonts w:cs="Times New Roman"/>
          <w:i/>
          <w:iCs/>
          <w:color w:val="000000"/>
          <w:shd w:val="clear" w:color="auto" w:fill="FFFFFF"/>
          <w:lang w:val="lt-LT"/>
        </w:rPr>
        <w:t xml:space="preserve">– </w:t>
      </w:r>
      <w:r w:rsidR="00C10C1F" w:rsidRPr="00C10C1F">
        <w:rPr>
          <w:rFonts w:cs="Times New Roman"/>
          <w:i/>
          <w:iCs/>
          <w:color w:val="000000"/>
          <w:shd w:val="clear" w:color="auto" w:fill="FFFFFF"/>
          <w:lang w:val="lt-LT"/>
        </w:rPr>
        <w:t>'</w:t>
      </w:r>
      <w:r w:rsidR="00C10C1F" w:rsidRPr="00DA59BB">
        <w:rPr>
          <w:rFonts w:cs="Times New Roman"/>
          <w:color w:val="000000"/>
          <w:shd w:val="clear" w:color="auto" w:fill="FFFFFF"/>
          <w:lang w:val="pl-PL"/>
        </w:rPr>
        <w:t xml:space="preserve"> </w:t>
      </w:r>
      <w:r w:rsidRPr="00DA59BB">
        <w:rPr>
          <w:rFonts w:cs="Times New Roman"/>
          <w:color w:val="000000"/>
          <w:shd w:val="clear" w:color="auto" w:fill="FFFFFF"/>
          <w:lang w:val="pl-PL"/>
        </w:rPr>
        <w:t>a turn</w:t>
      </w:r>
      <w:r w:rsidR="00C10C1F" w:rsidRPr="00DA59BB">
        <w:rPr>
          <w:rFonts w:cs="Times New Roman"/>
          <w:color w:val="000000"/>
          <w:shd w:val="clear" w:color="auto" w:fill="FFFFFF"/>
          <w:lang w:val="pl-PL"/>
        </w:rPr>
        <w:t>'</w:t>
      </w:r>
      <w:r w:rsidRPr="00847C01">
        <w:rPr>
          <w:rFonts w:cs="Times New Roman"/>
          <w:color w:val="000000"/>
          <w:shd w:val="clear" w:color="auto" w:fill="FFFFFF"/>
        </w:rPr>
        <w:t xml:space="preserve">. </w:t>
      </w:r>
    </w:p>
  </w:footnote>
  <w:footnote w:id="3">
    <w:p w14:paraId="6496B842" w14:textId="1A3F2D3F" w:rsidR="008C28A0" w:rsidRPr="00847C01" w:rsidRDefault="008C28A0" w:rsidP="003F6CE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i/>
          <w:noProof/>
          <w:color w:val="000000"/>
          <w:sz w:val="22"/>
          <w:szCs w:val="22"/>
        </w:rPr>
      </w:pPr>
      <w:r w:rsidRPr="00847C01">
        <w:rPr>
          <w:rStyle w:val="FootnoteReference"/>
          <w:color w:val="000000"/>
          <w:sz w:val="20"/>
          <w:szCs w:val="20"/>
        </w:rPr>
        <w:footnoteRef/>
      </w:r>
      <w:r w:rsidRPr="00847C01">
        <w:rPr>
          <w:color w:val="000000"/>
          <w:sz w:val="20"/>
          <w:szCs w:val="20"/>
        </w:rPr>
        <w:t xml:space="preserve"> </w:t>
      </w:r>
      <w:r w:rsidRPr="003E2D4F">
        <w:rPr>
          <w:color w:val="000000"/>
          <w:sz w:val="20"/>
          <w:szCs w:val="20"/>
        </w:rPr>
        <w:t xml:space="preserve">In a dodecaphonic system, </w:t>
      </w:r>
      <w:r w:rsidR="00B92E49">
        <w:rPr>
          <w:color w:val="000000"/>
          <w:sz w:val="20"/>
          <w:szCs w:val="20"/>
        </w:rPr>
        <w:t xml:space="preserve">the </w:t>
      </w:r>
      <w:r w:rsidRPr="003E2D4F">
        <w:rPr>
          <w:color w:val="000000"/>
          <w:sz w:val="20"/>
          <w:szCs w:val="20"/>
        </w:rPr>
        <w:t xml:space="preserve">composer forms a tone row, a series. </w:t>
      </w:r>
      <w:r w:rsidRPr="003E2D4F">
        <w:rPr>
          <w:sz w:val="20"/>
          <w:szCs w:val="20"/>
        </w:rPr>
        <w:t xml:space="preserve">Schönberg marked the series and its forms with letters </w:t>
      </w:r>
      <w:r w:rsidRPr="003E2D4F">
        <w:rPr>
          <w:rStyle w:val="Emphasis"/>
          <w:rFonts w:eastAsia="Calibri Light"/>
          <w:color w:val="000000"/>
          <w:sz w:val="20"/>
          <w:szCs w:val="20"/>
        </w:rPr>
        <w:t>(O – original series, R – retrograde, I – inversion, RI – retrograde inversion).</w:t>
      </w:r>
      <w:r w:rsidRPr="003E2D4F">
        <w:rPr>
          <w:i/>
          <w:noProof/>
          <w:color w:val="000000"/>
          <w:sz w:val="20"/>
          <w:szCs w:val="20"/>
        </w:rPr>
        <w:t xml:space="preserve"> </w:t>
      </w:r>
    </w:p>
  </w:footnote>
  <w:footnote w:id="4">
    <w:p w14:paraId="18AD1A04" w14:textId="2F9A6275" w:rsidR="008C28A0" w:rsidRPr="003E2D4F" w:rsidRDefault="008C28A0" w:rsidP="005A5EAF">
      <w:pPr>
        <w:spacing w:line="360" w:lineRule="auto"/>
        <w:jc w:val="both"/>
        <w:rPr>
          <w:rFonts w:cs="Times New Roman"/>
          <w:color w:val="000000"/>
          <w:sz w:val="20"/>
          <w:szCs w:val="20"/>
        </w:rPr>
      </w:pPr>
      <w:r w:rsidRPr="003E2D4F">
        <w:rPr>
          <w:rStyle w:val="FootnoteReference"/>
          <w:rFonts w:cs="Times New Roman"/>
          <w:sz w:val="20"/>
          <w:szCs w:val="20"/>
        </w:rPr>
        <w:footnoteRef/>
      </w:r>
      <w:r w:rsidRPr="003E2D4F">
        <w:rPr>
          <w:rFonts w:cs="Times New Roman"/>
          <w:sz w:val="20"/>
          <w:szCs w:val="20"/>
        </w:rPr>
        <w:t xml:space="preserve"> For more details on those inspirations see </w:t>
      </w:r>
      <w:r w:rsidRPr="003E2D4F">
        <w:rPr>
          <w:rFonts w:cs="Times New Roman"/>
          <w:color w:val="000000"/>
          <w:sz w:val="20"/>
          <w:szCs w:val="20"/>
        </w:rPr>
        <w:t xml:space="preserve"> </w:t>
      </w:r>
      <w:r w:rsidRPr="003E2D4F">
        <w:rPr>
          <w:rFonts w:cs="Times New Roman"/>
          <w:i/>
          <w:color w:val="000000"/>
          <w:sz w:val="20"/>
          <w:szCs w:val="20"/>
        </w:rPr>
        <w:t>Style and Idea – Selected Writings of Arnold Schoenberg</w:t>
      </w:r>
      <w:r w:rsidRPr="003E2D4F">
        <w:rPr>
          <w:rFonts w:cs="Times New Roman"/>
          <w:color w:val="000000"/>
          <w:sz w:val="20"/>
          <w:szCs w:val="20"/>
        </w:rPr>
        <w:t xml:space="preserve"> (1931), (p. 169–165), ed. Leonard Stein.</w:t>
      </w:r>
    </w:p>
  </w:footnote>
  <w:footnote w:id="5">
    <w:p w14:paraId="0939650C" w14:textId="11971EA0" w:rsidR="008C28A0" w:rsidRPr="003E2D4F" w:rsidRDefault="008C28A0" w:rsidP="00DD3F63">
      <w:pPr>
        <w:pStyle w:val="FootnoteText"/>
        <w:rPr>
          <w:szCs w:val="20"/>
        </w:rPr>
      </w:pPr>
      <w:r w:rsidRPr="003E2D4F">
        <w:rPr>
          <w:rStyle w:val="FootnoteReference"/>
          <w:szCs w:val="20"/>
        </w:rPr>
        <w:footnoteRef/>
      </w:r>
      <w:r w:rsidRPr="003E2D4F">
        <w:rPr>
          <w:szCs w:val="20"/>
        </w:rPr>
        <w:t xml:space="preserve"> </w:t>
      </w:r>
      <w:r w:rsidRPr="003E2D4F">
        <w:rPr>
          <w:color w:val="000000"/>
          <w:szCs w:val="20"/>
        </w:rPr>
        <w:t>Schönberg</w:t>
      </w:r>
      <w:r w:rsidRPr="003E2D4F">
        <w:rPr>
          <w:rFonts w:eastAsia="Times New Roman" w:cs="Times New Roman"/>
          <w:kern w:val="0"/>
          <w:szCs w:val="20"/>
          <w:lang w:val="en" w:eastAsia="lt-LT" w:bidi="ar-SA"/>
        </w:rPr>
        <w:t xml:space="preserve">'s lecture </w:t>
      </w:r>
      <w:r w:rsidRPr="003E2D4F">
        <w:rPr>
          <w:i/>
          <w:color w:val="000000"/>
          <w:szCs w:val="20"/>
          <w:lang w:val="lt-LT"/>
        </w:rPr>
        <w:t>My Evolution</w:t>
      </w:r>
      <w:r w:rsidRPr="003E2D4F">
        <w:rPr>
          <w:color w:val="000000"/>
          <w:szCs w:val="20"/>
          <w:lang w:val="lt-LT"/>
        </w:rPr>
        <w:t xml:space="preserve"> </w:t>
      </w:r>
      <w:hyperlink r:id="rId1" w:history="1">
        <w:r w:rsidRPr="003E2D4F">
          <w:rPr>
            <w:rStyle w:val="Hyperlink"/>
            <w:szCs w:val="20"/>
          </w:rPr>
          <w:t>https://www.youtube.com/watch?v=c_4LnBU8e_w</w:t>
        </w:r>
      </w:hyperlink>
    </w:p>
  </w:footnote>
  <w:footnote w:id="6">
    <w:p w14:paraId="577075D5" w14:textId="6B97FB95" w:rsidR="008C28A0" w:rsidRPr="000C259D" w:rsidRDefault="008C28A0" w:rsidP="006725D8">
      <w:pPr>
        <w:pStyle w:val="FootnoteText"/>
        <w:jc w:val="both"/>
        <w:rPr>
          <w:szCs w:val="20"/>
          <w:lang w:val="lt-LT"/>
        </w:rPr>
      </w:pPr>
      <w:r w:rsidRPr="000C259D">
        <w:rPr>
          <w:rStyle w:val="FootnoteReference"/>
          <w:szCs w:val="20"/>
          <w:lang w:val="lt-LT"/>
        </w:rPr>
        <w:footnoteRef/>
      </w:r>
      <w:r w:rsidRPr="000C259D">
        <w:rPr>
          <w:szCs w:val="20"/>
          <w:lang w:val="lt-LT"/>
        </w:rPr>
        <w:t xml:space="preserve"> </w:t>
      </w:r>
      <w:r>
        <w:rPr>
          <w:szCs w:val="20"/>
          <w:lang w:val="lt-LT"/>
        </w:rPr>
        <w:t>Volume 1</w:t>
      </w:r>
      <w:r w:rsidRPr="000C259D">
        <w:rPr>
          <w:rFonts w:cs="Times New Roman"/>
          <w:szCs w:val="20"/>
        </w:rPr>
        <w:t xml:space="preserve">: </w:t>
      </w:r>
      <w:r w:rsidRPr="001E316B">
        <w:rPr>
          <w:rFonts w:cs="Times New Roman"/>
          <w:i/>
          <w:iCs/>
          <w:color w:val="222222"/>
          <w:szCs w:val="20"/>
        </w:rPr>
        <w:t xml:space="preserve">Von der Art und Weise wie Töne an und für sich betrachtet harmonisch verbunden werden und Vom Contrapuncte </w:t>
      </w:r>
      <w:r w:rsidRPr="000C259D">
        <w:rPr>
          <w:rFonts w:cs="Times New Roman"/>
          <w:color w:val="222222"/>
          <w:szCs w:val="20"/>
        </w:rPr>
        <w:t xml:space="preserve">(1782); </w:t>
      </w:r>
      <w:r>
        <w:rPr>
          <w:rFonts w:cs="Times New Roman"/>
          <w:color w:val="222222"/>
          <w:szCs w:val="20"/>
          <w:lang w:val="lt-LT"/>
        </w:rPr>
        <w:t xml:space="preserve">Volume </w:t>
      </w:r>
      <w:r w:rsidRPr="000C259D">
        <w:rPr>
          <w:rFonts w:cs="Times New Roman"/>
          <w:color w:val="222222"/>
          <w:szCs w:val="20"/>
        </w:rPr>
        <w:t xml:space="preserve">2: </w:t>
      </w:r>
      <w:r w:rsidRPr="001E316B">
        <w:rPr>
          <w:rFonts w:cs="Times New Roman"/>
          <w:i/>
          <w:iCs/>
          <w:color w:val="222222"/>
          <w:szCs w:val="20"/>
        </w:rPr>
        <w:t>Von der Art wie die Melodie in Rücksicht der mechanischen Regeln verbunden wird</w:t>
      </w:r>
      <w:r w:rsidRPr="000C259D">
        <w:rPr>
          <w:rFonts w:cs="Times New Roman"/>
          <w:color w:val="222222"/>
          <w:szCs w:val="20"/>
        </w:rPr>
        <w:t> (1787)</w:t>
      </w:r>
      <w:r>
        <w:rPr>
          <w:rFonts w:cs="Times New Roman"/>
          <w:color w:val="222222"/>
          <w:szCs w:val="20"/>
          <w:lang w:val="lt-LT"/>
        </w:rPr>
        <w:t xml:space="preserve">, and Volume </w:t>
      </w:r>
      <w:r w:rsidRPr="000C259D">
        <w:rPr>
          <w:rFonts w:cs="Times New Roman"/>
          <w:color w:val="222222"/>
          <w:szCs w:val="20"/>
        </w:rPr>
        <w:t xml:space="preserve">3: </w:t>
      </w:r>
      <w:r w:rsidRPr="001E316B">
        <w:rPr>
          <w:rFonts w:cs="Times New Roman"/>
          <w:i/>
          <w:iCs/>
          <w:color w:val="222222"/>
          <w:szCs w:val="20"/>
        </w:rPr>
        <w:t>Fortsetzung Von den mechanischen Regeln der Melodie: Von der Verbindung der melodischen Theile, oder von dem Baue der Perioden</w:t>
      </w:r>
      <w:r w:rsidR="00250723">
        <w:rPr>
          <w:rFonts w:cs="Times New Roman"/>
          <w:color w:val="222222"/>
          <w:szCs w:val="20"/>
          <w:lang w:val="lt-LT"/>
        </w:rPr>
        <w:t xml:space="preserve"> </w:t>
      </w:r>
      <w:r w:rsidRPr="000C259D">
        <w:rPr>
          <w:rFonts w:cs="Times New Roman"/>
          <w:color w:val="222222"/>
          <w:szCs w:val="20"/>
        </w:rPr>
        <w:t>(1793).</w:t>
      </w:r>
      <w:r>
        <w:rPr>
          <w:rFonts w:cs="Times New Roman"/>
          <w:color w:val="222222"/>
          <w:szCs w:val="20"/>
          <w:lang w:val="lt-LT"/>
        </w:rPr>
        <w:t xml:space="preserve"> The work is available online at </w:t>
      </w:r>
      <w:hyperlink r:id="rId2" w:history="1">
        <w:r w:rsidRPr="000C259D">
          <w:rPr>
            <w:rStyle w:val="Hyperlink"/>
            <w:szCs w:val="20"/>
            <w:lang w:val="lt-LT"/>
          </w:rPr>
          <w:t>https://archive.org/details/versucheineranle00koch/page/n406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55F5" w14:textId="77777777" w:rsidR="00E46762" w:rsidRDefault="00E467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6C81F" w14:textId="77777777" w:rsidR="00E46762" w:rsidRDefault="00E467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7219D" w14:textId="77777777" w:rsidR="00E46762" w:rsidRDefault="00E467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2559"/>
        </w:tabs>
        <w:ind w:left="255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703"/>
        </w:tabs>
        <w:ind w:left="2703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2847"/>
        </w:tabs>
        <w:ind w:left="284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991"/>
        </w:tabs>
        <w:ind w:left="299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135"/>
        </w:tabs>
        <w:ind w:left="313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279"/>
        </w:tabs>
        <w:ind w:left="327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423"/>
        </w:tabs>
        <w:ind w:left="342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567"/>
        </w:tabs>
        <w:ind w:left="356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711"/>
        </w:tabs>
        <w:ind w:left="3711" w:hanging="1584"/>
      </w:pPr>
    </w:lvl>
  </w:abstractNum>
  <w:abstractNum w:abstractNumId="1" w15:restartNumberingAfterBreak="0">
    <w:nsid w:val="00000002"/>
    <w:multiLevelType w:val="multilevel"/>
    <w:tmpl w:val="E61686C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i w:val="0"/>
        <w:i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6A42BA"/>
    <w:multiLevelType w:val="hybridMultilevel"/>
    <w:tmpl w:val="5C42EA5E"/>
    <w:lvl w:ilvl="0" w:tplc="0409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4" w:hanging="360"/>
      </w:pPr>
    </w:lvl>
    <w:lvl w:ilvl="2" w:tplc="0409001B" w:tentative="1">
      <w:start w:val="1"/>
      <w:numFmt w:val="lowerRoman"/>
      <w:lvlText w:val="%3."/>
      <w:lvlJc w:val="right"/>
      <w:pPr>
        <w:ind w:left="7264" w:hanging="180"/>
      </w:pPr>
    </w:lvl>
    <w:lvl w:ilvl="3" w:tplc="0409000F" w:tentative="1">
      <w:start w:val="1"/>
      <w:numFmt w:val="decimal"/>
      <w:lvlText w:val="%4."/>
      <w:lvlJc w:val="left"/>
      <w:pPr>
        <w:ind w:left="7984" w:hanging="360"/>
      </w:pPr>
    </w:lvl>
    <w:lvl w:ilvl="4" w:tplc="04090019" w:tentative="1">
      <w:start w:val="1"/>
      <w:numFmt w:val="lowerLetter"/>
      <w:lvlText w:val="%5."/>
      <w:lvlJc w:val="left"/>
      <w:pPr>
        <w:ind w:left="8704" w:hanging="360"/>
      </w:pPr>
    </w:lvl>
    <w:lvl w:ilvl="5" w:tplc="0409001B" w:tentative="1">
      <w:start w:val="1"/>
      <w:numFmt w:val="lowerRoman"/>
      <w:lvlText w:val="%6."/>
      <w:lvlJc w:val="right"/>
      <w:pPr>
        <w:ind w:left="9424" w:hanging="180"/>
      </w:pPr>
    </w:lvl>
    <w:lvl w:ilvl="6" w:tplc="0409000F" w:tentative="1">
      <w:start w:val="1"/>
      <w:numFmt w:val="decimal"/>
      <w:lvlText w:val="%7."/>
      <w:lvlJc w:val="left"/>
      <w:pPr>
        <w:ind w:left="10144" w:hanging="360"/>
      </w:pPr>
    </w:lvl>
    <w:lvl w:ilvl="7" w:tplc="04090019" w:tentative="1">
      <w:start w:val="1"/>
      <w:numFmt w:val="lowerLetter"/>
      <w:lvlText w:val="%8."/>
      <w:lvlJc w:val="left"/>
      <w:pPr>
        <w:ind w:left="10864" w:hanging="360"/>
      </w:pPr>
    </w:lvl>
    <w:lvl w:ilvl="8" w:tplc="0409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3" w15:restartNumberingAfterBreak="0">
    <w:nsid w:val="20C31B0B"/>
    <w:multiLevelType w:val="hybridMultilevel"/>
    <w:tmpl w:val="5C42E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4459D"/>
    <w:multiLevelType w:val="multilevel"/>
    <w:tmpl w:val="8084B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45B91C7A"/>
    <w:multiLevelType w:val="hybridMultilevel"/>
    <w:tmpl w:val="6E1ECE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77406"/>
    <w:multiLevelType w:val="multilevel"/>
    <w:tmpl w:val="FC0ACA36"/>
    <w:lvl w:ilvl="0">
      <w:start w:val="1"/>
      <w:numFmt w:val="decimal"/>
      <w:pStyle w:val="TOC1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589E68F7"/>
    <w:multiLevelType w:val="hybridMultilevel"/>
    <w:tmpl w:val="5C42E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35F66"/>
    <w:multiLevelType w:val="hybridMultilevel"/>
    <w:tmpl w:val="730E4BD6"/>
    <w:lvl w:ilvl="0" w:tplc="2882618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2F05A62"/>
    <w:multiLevelType w:val="hybridMultilevel"/>
    <w:tmpl w:val="FF2A9814"/>
    <w:lvl w:ilvl="0" w:tplc="0427000F">
      <w:start w:val="1"/>
      <w:numFmt w:val="decimal"/>
      <w:lvlText w:val="%1."/>
      <w:lvlJc w:val="left"/>
      <w:pPr>
        <w:ind w:left="765" w:hanging="405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66076"/>
    <w:multiLevelType w:val="hybridMultilevel"/>
    <w:tmpl w:val="D55CD03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8521CF"/>
    <w:multiLevelType w:val="hybridMultilevel"/>
    <w:tmpl w:val="22B61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90139"/>
    <w:multiLevelType w:val="multilevel"/>
    <w:tmpl w:val="2A9C0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F11A90"/>
    <w:multiLevelType w:val="hybridMultilevel"/>
    <w:tmpl w:val="730E4BD6"/>
    <w:lvl w:ilvl="0" w:tplc="2882618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4"/>
  </w:num>
  <w:num w:numId="12">
    <w:abstractNumId w:val="9"/>
  </w:num>
  <w:num w:numId="13">
    <w:abstractNumId w:val="10"/>
  </w:num>
  <w:num w:numId="1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42"/>
    <w:rsid w:val="000008D8"/>
    <w:rsid w:val="00000C27"/>
    <w:rsid w:val="00001A02"/>
    <w:rsid w:val="000027DD"/>
    <w:rsid w:val="00002F38"/>
    <w:rsid w:val="0000305A"/>
    <w:rsid w:val="00003C5A"/>
    <w:rsid w:val="00003CDB"/>
    <w:rsid w:val="00003E5D"/>
    <w:rsid w:val="00004689"/>
    <w:rsid w:val="00005AAC"/>
    <w:rsid w:val="00005CA6"/>
    <w:rsid w:val="00006894"/>
    <w:rsid w:val="00007788"/>
    <w:rsid w:val="0001083B"/>
    <w:rsid w:val="00010846"/>
    <w:rsid w:val="00010C44"/>
    <w:rsid w:val="00011534"/>
    <w:rsid w:val="0001177D"/>
    <w:rsid w:val="00011FF6"/>
    <w:rsid w:val="000134D4"/>
    <w:rsid w:val="000136A3"/>
    <w:rsid w:val="00013D7E"/>
    <w:rsid w:val="00013EDB"/>
    <w:rsid w:val="00013FD8"/>
    <w:rsid w:val="00014661"/>
    <w:rsid w:val="000148DE"/>
    <w:rsid w:val="000154DD"/>
    <w:rsid w:val="00015A9C"/>
    <w:rsid w:val="00015D8A"/>
    <w:rsid w:val="0001728D"/>
    <w:rsid w:val="0001746B"/>
    <w:rsid w:val="000175C1"/>
    <w:rsid w:val="000201BB"/>
    <w:rsid w:val="00020ED2"/>
    <w:rsid w:val="000217A2"/>
    <w:rsid w:val="00021C25"/>
    <w:rsid w:val="00022A07"/>
    <w:rsid w:val="00022B57"/>
    <w:rsid w:val="00023CA5"/>
    <w:rsid w:val="00023F81"/>
    <w:rsid w:val="000242B5"/>
    <w:rsid w:val="00024640"/>
    <w:rsid w:val="000247B3"/>
    <w:rsid w:val="00024A63"/>
    <w:rsid w:val="00024B03"/>
    <w:rsid w:val="00025BCD"/>
    <w:rsid w:val="000260B5"/>
    <w:rsid w:val="00027156"/>
    <w:rsid w:val="00027AD1"/>
    <w:rsid w:val="00027FFE"/>
    <w:rsid w:val="00030265"/>
    <w:rsid w:val="00031169"/>
    <w:rsid w:val="000311AF"/>
    <w:rsid w:val="00031449"/>
    <w:rsid w:val="0003263B"/>
    <w:rsid w:val="000329A9"/>
    <w:rsid w:val="00032BC4"/>
    <w:rsid w:val="00032E9E"/>
    <w:rsid w:val="0003479D"/>
    <w:rsid w:val="0003556A"/>
    <w:rsid w:val="00035C76"/>
    <w:rsid w:val="00036B34"/>
    <w:rsid w:val="00036C26"/>
    <w:rsid w:val="000378FE"/>
    <w:rsid w:val="0004067C"/>
    <w:rsid w:val="00040B8D"/>
    <w:rsid w:val="00040D01"/>
    <w:rsid w:val="00041AAF"/>
    <w:rsid w:val="000420DC"/>
    <w:rsid w:val="00042B6A"/>
    <w:rsid w:val="00042F9E"/>
    <w:rsid w:val="00043FAA"/>
    <w:rsid w:val="00044451"/>
    <w:rsid w:val="00044AE4"/>
    <w:rsid w:val="00044B5A"/>
    <w:rsid w:val="00044C1C"/>
    <w:rsid w:val="000458E6"/>
    <w:rsid w:val="00046A9A"/>
    <w:rsid w:val="00047441"/>
    <w:rsid w:val="00047917"/>
    <w:rsid w:val="000479C6"/>
    <w:rsid w:val="0005070D"/>
    <w:rsid w:val="000508AB"/>
    <w:rsid w:val="00051880"/>
    <w:rsid w:val="00051CBD"/>
    <w:rsid w:val="00051E10"/>
    <w:rsid w:val="00051F0F"/>
    <w:rsid w:val="000526F1"/>
    <w:rsid w:val="0005275E"/>
    <w:rsid w:val="00052E74"/>
    <w:rsid w:val="00053498"/>
    <w:rsid w:val="000535D1"/>
    <w:rsid w:val="00053951"/>
    <w:rsid w:val="00053D86"/>
    <w:rsid w:val="000540D4"/>
    <w:rsid w:val="000541D5"/>
    <w:rsid w:val="0005464D"/>
    <w:rsid w:val="00054728"/>
    <w:rsid w:val="00054B7A"/>
    <w:rsid w:val="00054EBF"/>
    <w:rsid w:val="000551FF"/>
    <w:rsid w:val="00056D58"/>
    <w:rsid w:val="00056E54"/>
    <w:rsid w:val="00057192"/>
    <w:rsid w:val="000572F4"/>
    <w:rsid w:val="00057511"/>
    <w:rsid w:val="00057819"/>
    <w:rsid w:val="00057E59"/>
    <w:rsid w:val="00060848"/>
    <w:rsid w:val="000612FD"/>
    <w:rsid w:val="00061978"/>
    <w:rsid w:val="00061A24"/>
    <w:rsid w:val="0006215B"/>
    <w:rsid w:val="000622E4"/>
    <w:rsid w:val="00063926"/>
    <w:rsid w:val="00063A7F"/>
    <w:rsid w:val="0006510A"/>
    <w:rsid w:val="000669ED"/>
    <w:rsid w:val="00066D1D"/>
    <w:rsid w:val="0006742F"/>
    <w:rsid w:val="00070131"/>
    <w:rsid w:val="000710CD"/>
    <w:rsid w:val="000719C1"/>
    <w:rsid w:val="000721AE"/>
    <w:rsid w:val="0007398F"/>
    <w:rsid w:val="000739BC"/>
    <w:rsid w:val="00073A6E"/>
    <w:rsid w:val="0007423B"/>
    <w:rsid w:val="00074758"/>
    <w:rsid w:val="00074FCE"/>
    <w:rsid w:val="0007658D"/>
    <w:rsid w:val="00076606"/>
    <w:rsid w:val="00076A34"/>
    <w:rsid w:val="00076D28"/>
    <w:rsid w:val="000776B9"/>
    <w:rsid w:val="00077897"/>
    <w:rsid w:val="00077B56"/>
    <w:rsid w:val="000809C8"/>
    <w:rsid w:val="00081563"/>
    <w:rsid w:val="00082826"/>
    <w:rsid w:val="00082DBD"/>
    <w:rsid w:val="000839C3"/>
    <w:rsid w:val="000839F5"/>
    <w:rsid w:val="0008506F"/>
    <w:rsid w:val="00086112"/>
    <w:rsid w:val="0008685E"/>
    <w:rsid w:val="000879A5"/>
    <w:rsid w:val="00090717"/>
    <w:rsid w:val="00090E66"/>
    <w:rsid w:val="00091029"/>
    <w:rsid w:val="000913AD"/>
    <w:rsid w:val="000919F2"/>
    <w:rsid w:val="00091B91"/>
    <w:rsid w:val="00091EBD"/>
    <w:rsid w:val="00092BB7"/>
    <w:rsid w:val="0009302F"/>
    <w:rsid w:val="00093371"/>
    <w:rsid w:val="00093AD0"/>
    <w:rsid w:val="0009452C"/>
    <w:rsid w:val="000958EF"/>
    <w:rsid w:val="00095E95"/>
    <w:rsid w:val="0009684F"/>
    <w:rsid w:val="00096C4C"/>
    <w:rsid w:val="000976CB"/>
    <w:rsid w:val="000A04BF"/>
    <w:rsid w:val="000A1162"/>
    <w:rsid w:val="000A204E"/>
    <w:rsid w:val="000A27DB"/>
    <w:rsid w:val="000A2808"/>
    <w:rsid w:val="000A2DAE"/>
    <w:rsid w:val="000A32CB"/>
    <w:rsid w:val="000A3632"/>
    <w:rsid w:val="000A363D"/>
    <w:rsid w:val="000A4C17"/>
    <w:rsid w:val="000A5467"/>
    <w:rsid w:val="000A5A8A"/>
    <w:rsid w:val="000A5F9C"/>
    <w:rsid w:val="000A5FBB"/>
    <w:rsid w:val="000A6E6D"/>
    <w:rsid w:val="000A6EA7"/>
    <w:rsid w:val="000A77CB"/>
    <w:rsid w:val="000B007C"/>
    <w:rsid w:val="000B0471"/>
    <w:rsid w:val="000B0659"/>
    <w:rsid w:val="000B123A"/>
    <w:rsid w:val="000B1A4D"/>
    <w:rsid w:val="000B1EBC"/>
    <w:rsid w:val="000B3775"/>
    <w:rsid w:val="000B4410"/>
    <w:rsid w:val="000B47A4"/>
    <w:rsid w:val="000B49BC"/>
    <w:rsid w:val="000B4F00"/>
    <w:rsid w:val="000B5C57"/>
    <w:rsid w:val="000B5E48"/>
    <w:rsid w:val="000B66B0"/>
    <w:rsid w:val="000B6F6B"/>
    <w:rsid w:val="000B705E"/>
    <w:rsid w:val="000B72DB"/>
    <w:rsid w:val="000B7693"/>
    <w:rsid w:val="000B76E3"/>
    <w:rsid w:val="000C168F"/>
    <w:rsid w:val="000C1D2B"/>
    <w:rsid w:val="000C259D"/>
    <w:rsid w:val="000C2F56"/>
    <w:rsid w:val="000C2FF4"/>
    <w:rsid w:val="000C3319"/>
    <w:rsid w:val="000C44EF"/>
    <w:rsid w:val="000C4B2A"/>
    <w:rsid w:val="000C5586"/>
    <w:rsid w:val="000C5FB6"/>
    <w:rsid w:val="000C61B4"/>
    <w:rsid w:val="000C62C0"/>
    <w:rsid w:val="000C6899"/>
    <w:rsid w:val="000C6EA7"/>
    <w:rsid w:val="000D0D34"/>
    <w:rsid w:val="000D126E"/>
    <w:rsid w:val="000D13B4"/>
    <w:rsid w:val="000D16DE"/>
    <w:rsid w:val="000D2A93"/>
    <w:rsid w:val="000D4024"/>
    <w:rsid w:val="000D4319"/>
    <w:rsid w:val="000D44C6"/>
    <w:rsid w:val="000D52EF"/>
    <w:rsid w:val="000D6851"/>
    <w:rsid w:val="000E0506"/>
    <w:rsid w:val="000E070A"/>
    <w:rsid w:val="000E08B1"/>
    <w:rsid w:val="000E0965"/>
    <w:rsid w:val="000E10B5"/>
    <w:rsid w:val="000E1B84"/>
    <w:rsid w:val="000E1F48"/>
    <w:rsid w:val="000E20CD"/>
    <w:rsid w:val="000E27E1"/>
    <w:rsid w:val="000E28E7"/>
    <w:rsid w:val="000E31F3"/>
    <w:rsid w:val="000E4965"/>
    <w:rsid w:val="000E4F70"/>
    <w:rsid w:val="000E5636"/>
    <w:rsid w:val="000E6300"/>
    <w:rsid w:val="000E653C"/>
    <w:rsid w:val="000E6AC6"/>
    <w:rsid w:val="000E7383"/>
    <w:rsid w:val="000E7E92"/>
    <w:rsid w:val="000F0ACB"/>
    <w:rsid w:val="000F19C9"/>
    <w:rsid w:val="000F2A2B"/>
    <w:rsid w:val="000F2A5E"/>
    <w:rsid w:val="000F2AC7"/>
    <w:rsid w:val="000F2B53"/>
    <w:rsid w:val="000F3A05"/>
    <w:rsid w:val="000F561C"/>
    <w:rsid w:val="000F5E8A"/>
    <w:rsid w:val="000F6297"/>
    <w:rsid w:val="000F63C7"/>
    <w:rsid w:val="000F646D"/>
    <w:rsid w:val="000F73A3"/>
    <w:rsid w:val="000F7BC6"/>
    <w:rsid w:val="000F7C90"/>
    <w:rsid w:val="000F7E3C"/>
    <w:rsid w:val="0010044A"/>
    <w:rsid w:val="00100EFF"/>
    <w:rsid w:val="0010162F"/>
    <w:rsid w:val="0010201F"/>
    <w:rsid w:val="00102F63"/>
    <w:rsid w:val="00104CB6"/>
    <w:rsid w:val="0010543E"/>
    <w:rsid w:val="001054C3"/>
    <w:rsid w:val="00105827"/>
    <w:rsid w:val="00105985"/>
    <w:rsid w:val="00105A8D"/>
    <w:rsid w:val="001061D9"/>
    <w:rsid w:val="0010683C"/>
    <w:rsid w:val="0010788B"/>
    <w:rsid w:val="00110DF0"/>
    <w:rsid w:val="00111AFE"/>
    <w:rsid w:val="00112704"/>
    <w:rsid w:val="00112E75"/>
    <w:rsid w:val="00112F5C"/>
    <w:rsid w:val="00112FF2"/>
    <w:rsid w:val="001135CA"/>
    <w:rsid w:val="00113E68"/>
    <w:rsid w:val="0011442D"/>
    <w:rsid w:val="001153D0"/>
    <w:rsid w:val="00115880"/>
    <w:rsid w:val="00115C51"/>
    <w:rsid w:val="00115C80"/>
    <w:rsid w:val="001164D7"/>
    <w:rsid w:val="001168EE"/>
    <w:rsid w:val="001202EB"/>
    <w:rsid w:val="00120721"/>
    <w:rsid w:val="001207F7"/>
    <w:rsid w:val="00120B0C"/>
    <w:rsid w:val="00120D00"/>
    <w:rsid w:val="0012178E"/>
    <w:rsid w:val="00121C0F"/>
    <w:rsid w:val="00121E81"/>
    <w:rsid w:val="00122C99"/>
    <w:rsid w:val="00122D91"/>
    <w:rsid w:val="001231DF"/>
    <w:rsid w:val="00125F7C"/>
    <w:rsid w:val="00126A55"/>
    <w:rsid w:val="00126EC7"/>
    <w:rsid w:val="001272B2"/>
    <w:rsid w:val="00130FC9"/>
    <w:rsid w:val="00131FB5"/>
    <w:rsid w:val="00132BBF"/>
    <w:rsid w:val="00132C46"/>
    <w:rsid w:val="00132C6F"/>
    <w:rsid w:val="00132E91"/>
    <w:rsid w:val="00132EAA"/>
    <w:rsid w:val="0013396C"/>
    <w:rsid w:val="00134179"/>
    <w:rsid w:val="00134665"/>
    <w:rsid w:val="00134EEB"/>
    <w:rsid w:val="001352D1"/>
    <w:rsid w:val="00135B83"/>
    <w:rsid w:val="0013651E"/>
    <w:rsid w:val="00136D65"/>
    <w:rsid w:val="0013783B"/>
    <w:rsid w:val="001408F0"/>
    <w:rsid w:val="00140A16"/>
    <w:rsid w:val="00140C10"/>
    <w:rsid w:val="001413AA"/>
    <w:rsid w:val="00142025"/>
    <w:rsid w:val="001431DD"/>
    <w:rsid w:val="001438B6"/>
    <w:rsid w:val="00143C36"/>
    <w:rsid w:val="00143E3C"/>
    <w:rsid w:val="00145074"/>
    <w:rsid w:val="0014640C"/>
    <w:rsid w:val="00146BDB"/>
    <w:rsid w:val="00147053"/>
    <w:rsid w:val="00147A65"/>
    <w:rsid w:val="00147B29"/>
    <w:rsid w:val="0015081B"/>
    <w:rsid w:val="00150897"/>
    <w:rsid w:val="00150C2E"/>
    <w:rsid w:val="0015146D"/>
    <w:rsid w:val="001522E1"/>
    <w:rsid w:val="00152D31"/>
    <w:rsid w:val="001530CC"/>
    <w:rsid w:val="00153CFE"/>
    <w:rsid w:val="001541A0"/>
    <w:rsid w:val="00154392"/>
    <w:rsid w:val="00154566"/>
    <w:rsid w:val="00154B49"/>
    <w:rsid w:val="00155539"/>
    <w:rsid w:val="00155FD2"/>
    <w:rsid w:val="0015762E"/>
    <w:rsid w:val="00157FC4"/>
    <w:rsid w:val="0016115D"/>
    <w:rsid w:val="00161810"/>
    <w:rsid w:val="001620EF"/>
    <w:rsid w:val="001621FB"/>
    <w:rsid w:val="0016380E"/>
    <w:rsid w:val="00165F8C"/>
    <w:rsid w:val="001664E1"/>
    <w:rsid w:val="00167003"/>
    <w:rsid w:val="00167763"/>
    <w:rsid w:val="00170991"/>
    <w:rsid w:val="001717E1"/>
    <w:rsid w:val="00172023"/>
    <w:rsid w:val="00172216"/>
    <w:rsid w:val="00172930"/>
    <w:rsid w:val="001740DF"/>
    <w:rsid w:val="00176884"/>
    <w:rsid w:val="001801FA"/>
    <w:rsid w:val="00180DA0"/>
    <w:rsid w:val="00181E2D"/>
    <w:rsid w:val="00182DBE"/>
    <w:rsid w:val="00183369"/>
    <w:rsid w:val="001838B6"/>
    <w:rsid w:val="001873C5"/>
    <w:rsid w:val="00187E18"/>
    <w:rsid w:val="001901CE"/>
    <w:rsid w:val="00191CC7"/>
    <w:rsid w:val="001928EB"/>
    <w:rsid w:val="00192925"/>
    <w:rsid w:val="00193843"/>
    <w:rsid w:val="00193993"/>
    <w:rsid w:val="00193C44"/>
    <w:rsid w:val="0019404C"/>
    <w:rsid w:val="0019456A"/>
    <w:rsid w:val="00194777"/>
    <w:rsid w:val="00194853"/>
    <w:rsid w:val="001951F0"/>
    <w:rsid w:val="00196105"/>
    <w:rsid w:val="00196542"/>
    <w:rsid w:val="0019687D"/>
    <w:rsid w:val="0019710C"/>
    <w:rsid w:val="00197676"/>
    <w:rsid w:val="001A03D3"/>
    <w:rsid w:val="001A1820"/>
    <w:rsid w:val="001A18CD"/>
    <w:rsid w:val="001A1DE5"/>
    <w:rsid w:val="001A2424"/>
    <w:rsid w:val="001A270C"/>
    <w:rsid w:val="001A2BE4"/>
    <w:rsid w:val="001A3789"/>
    <w:rsid w:val="001A4950"/>
    <w:rsid w:val="001A4B29"/>
    <w:rsid w:val="001A5CAA"/>
    <w:rsid w:val="001A5D97"/>
    <w:rsid w:val="001A65B1"/>
    <w:rsid w:val="001A65FE"/>
    <w:rsid w:val="001A6B4F"/>
    <w:rsid w:val="001A6D1B"/>
    <w:rsid w:val="001A6E21"/>
    <w:rsid w:val="001A7BDA"/>
    <w:rsid w:val="001A7D67"/>
    <w:rsid w:val="001B0355"/>
    <w:rsid w:val="001B0ADE"/>
    <w:rsid w:val="001B0FCE"/>
    <w:rsid w:val="001B18F1"/>
    <w:rsid w:val="001B1A3A"/>
    <w:rsid w:val="001B1E8B"/>
    <w:rsid w:val="001B21F7"/>
    <w:rsid w:val="001B272B"/>
    <w:rsid w:val="001B3BF1"/>
    <w:rsid w:val="001B5746"/>
    <w:rsid w:val="001B61E6"/>
    <w:rsid w:val="001B6A08"/>
    <w:rsid w:val="001B6CB7"/>
    <w:rsid w:val="001B7518"/>
    <w:rsid w:val="001B7739"/>
    <w:rsid w:val="001B7ACF"/>
    <w:rsid w:val="001C0812"/>
    <w:rsid w:val="001C0F3C"/>
    <w:rsid w:val="001C129E"/>
    <w:rsid w:val="001C17A2"/>
    <w:rsid w:val="001C2C37"/>
    <w:rsid w:val="001C33DE"/>
    <w:rsid w:val="001C385E"/>
    <w:rsid w:val="001C3F7D"/>
    <w:rsid w:val="001C4D2D"/>
    <w:rsid w:val="001C5812"/>
    <w:rsid w:val="001C654B"/>
    <w:rsid w:val="001C6FC3"/>
    <w:rsid w:val="001C7B2B"/>
    <w:rsid w:val="001D0856"/>
    <w:rsid w:val="001D0F98"/>
    <w:rsid w:val="001D1F6D"/>
    <w:rsid w:val="001D23E5"/>
    <w:rsid w:val="001D3363"/>
    <w:rsid w:val="001D33F5"/>
    <w:rsid w:val="001D3853"/>
    <w:rsid w:val="001D3F30"/>
    <w:rsid w:val="001D4A14"/>
    <w:rsid w:val="001D58D5"/>
    <w:rsid w:val="001D67E9"/>
    <w:rsid w:val="001D7EC0"/>
    <w:rsid w:val="001D7FE4"/>
    <w:rsid w:val="001E06F2"/>
    <w:rsid w:val="001E0C6F"/>
    <w:rsid w:val="001E186A"/>
    <w:rsid w:val="001E2828"/>
    <w:rsid w:val="001E29DA"/>
    <w:rsid w:val="001E2AB7"/>
    <w:rsid w:val="001E316B"/>
    <w:rsid w:val="001E3305"/>
    <w:rsid w:val="001E37EE"/>
    <w:rsid w:val="001E4E6B"/>
    <w:rsid w:val="001E51A3"/>
    <w:rsid w:val="001E58DC"/>
    <w:rsid w:val="001E6E24"/>
    <w:rsid w:val="001E78D5"/>
    <w:rsid w:val="001E7C1E"/>
    <w:rsid w:val="001F060D"/>
    <w:rsid w:val="001F1ADF"/>
    <w:rsid w:val="001F20E1"/>
    <w:rsid w:val="001F22D3"/>
    <w:rsid w:val="001F2CAE"/>
    <w:rsid w:val="001F37F4"/>
    <w:rsid w:val="001F3878"/>
    <w:rsid w:val="001F3949"/>
    <w:rsid w:val="001F396C"/>
    <w:rsid w:val="001F42FE"/>
    <w:rsid w:val="001F4C4C"/>
    <w:rsid w:val="001F5C37"/>
    <w:rsid w:val="001F5F1C"/>
    <w:rsid w:val="001F70EC"/>
    <w:rsid w:val="001F7360"/>
    <w:rsid w:val="001F7804"/>
    <w:rsid w:val="002001D3"/>
    <w:rsid w:val="002004FF"/>
    <w:rsid w:val="002016CD"/>
    <w:rsid w:val="002016F1"/>
    <w:rsid w:val="002027A9"/>
    <w:rsid w:val="002034CF"/>
    <w:rsid w:val="002047F5"/>
    <w:rsid w:val="002049F6"/>
    <w:rsid w:val="00205FD4"/>
    <w:rsid w:val="00206008"/>
    <w:rsid w:val="00206232"/>
    <w:rsid w:val="002101A6"/>
    <w:rsid w:val="00210913"/>
    <w:rsid w:val="0021151D"/>
    <w:rsid w:val="00211C44"/>
    <w:rsid w:val="00213352"/>
    <w:rsid w:val="002134A0"/>
    <w:rsid w:val="00214D5E"/>
    <w:rsid w:val="002151DB"/>
    <w:rsid w:val="00216AE9"/>
    <w:rsid w:val="0021751D"/>
    <w:rsid w:val="00217E75"/>
    <w:rsid w:val="002207BE"/>
    <w:rsid w:val="002212FB"/>
    <w:rsid w:val="00221711"/>
    <w:rsid w:val="00221DB3"/>
    <w:rsid w:val="00221DFF"/>
    <w:rsid w:val="00221F9B"/>
    <w:rsid w:val="00222D91"/>
    <w:rsid w:val="00223A96"/>
    <w:rsid w:val="00223AAC"/>
    <w:rsid w:val="00224805"/>
    <w:rsid w:val="0022510A"/>
    <w:rsid w:val="00225F83"/>
    <w:rsid w:val="00226952"/>
    <w:rsid w:val="00226DDB"/>
    <w:rsid w:val="00227A4A"/>
    <w:rsid w:val="00230BE1"/>
    <w:rsid w:val="00230C3D"/>
    <w:rsid w:val="00231165"/>
    <w:rsid w:val="00231403"/>
    <w:rsid w:val="002318D1"/>
    <w:rsid w:val="0023260E"/>
    <w:rsid w:val="0023452C"/>
    <w:rsid w:val="00234753"/>
    <w:rsid w:val="002351F2"/>
    <w:rsid w:val="00236F03"/>
    <w:rsid w:val="00237618"/>
    <w:rsid w:val="0023769C"/>
    <w:rsid w:val="00237ACB"/>
    <w:rsid w:val="00240518"/>
    <w:rsid w:val="00241E55"/>
    <w:rsid w:val="0024221A"/>
    <w:rsid w:val="00242E74"/>
    <w:rsid w:val="00243846"/>
    <w:rsid w:val="00244445"/>
    <w:rsid w:val="00244D7A"/>
    <w:rsid w:val="00246237"/>
    <w:rsid w:val="002463BB"/>
    <w:rsid w:val="002464EF"/>
    <w:rsid w:val="00246784"/>
    <w:rsid w:val="0024743F"/>
    <w:rsid w:val="0025039B"/>
    <w:rsid w:val="002506C2"/>
    <w:rsid w:val="00250723"/>
    <w:rsid w:val="00250DD4"/>
    <w:rsid w:val="00251B4D"/>
    <w:rsid w:val="002523B8"/>
    <w:rsid w:val="002525AA"/>
    <w:rsid w:val="00252B41"/>
    <w:rsid w:val="00253AAF"/>
    <w:rsid w:val="00253FF2"/>
    <w:rsid w:val="002543AC"/>
    <w:rsid w:val="00254D56"/>
    <w:rsid w:val="002559B7"/>
    <w:rsid w:val="00255CB2"/>
    <w:rsid w:val="00256334"/>
    <w:rsid w:val="0025678C"/>
    <w:rsid w:val="00256E08"/>
    <w:rsid w:val="002575A1"/>
    <w:rsid w:val="0026016F"/>
    <w:rsid w:val="0026095C"/>
    <w:rsid w:val="00260CB7"/>
    <w:rsid w:val="002618FE"/>
    <w:rsid w:val="0026211D"/>
    <w:rsid w:val="00262127"/>
    <w:rsid w:val="00262F29"/>
    <w:rsid w:val="00263F24"/>
    <w:rsid w:val="00264373"/>
    <w:rsid w:val="00265215"/>
    <w:rsid w:val="0026524C"/>
    <w:rsid w:val="00265C9F"/>
    <w:rsid w:val="00266C10"/>
    <w:rsid w:val="00271279"/>
    <w:rsid w:val="00271E6A"/>
    <w:rsid w:val="00273A7B"/>
    <w:rsid w:val="0027409E"/>
    <w:rsid w:val="00274422"/>
    <w:rsid w:val="00275CAF"/>
    <w:rsid w:val="00276824"/>
    <w:rsid w:val="00276C04"/>
    <w:rsid w:val="00276E6C"/>
    <w:rsid w:val="00277049"/>
    <w:rsid w:val="00280126"/>
    <w:rsid w:val="00280A0E"/>
    <w:rsid w:val="002819BB"/>
    <w:rsid w:val="002821E3"/>
    <w:rsid w:val="00282B0C"/>
    <w:rsid w:val="00283369"/>
    <w:rsid w:val="002844D8"/>
    <w:rsid w:val="00284684"/>
    <w:rsid w:val="002854B5"/>
    <w:rsid w:val="0028581C"/>
    <w:rsid w:val="0028584A"/>
    <w:rsid w:val="00285B0E"/>
    <w:rsid w:val="00285BAD"/>
    <w:rsid w:val="002864D5"/>
    <w:rsid w:val="002866B2"/>
    <w:rsid w:val="002872C1"/>
    <w:rsid w:val="00287EC3"/>
    <w:rsid w:val="00290127"/>
    <w:rsid w:val="002901EF"/>
    <w:rsid w:val="00290F63"/>
    <w:rsid w:val="00291242"/>
    <w:rsid w:val="00291A21"/>
    <w:rsid w:val="002927F0"/>
    <w:rsid w:val="00292C81"/>
    <w:rsid w:val="00293925"/>
    <w:rsid w:val="00293E6F"/>
    <w:rsid w:val="0029452B"/>
    <w:rsid w:val="0029455F"/>
    <w:rsid w:val="0029480E"/>
    <w:rsid w:val="00294875"/>
    <w:rsid w:val="00294C1C"/>
    <w:rsid w:val="002951F2"/>
    <w:rsid w:val="00295833"/>
    <w:rsid w:val="00295CF7"/>
    <w:rsid w:val="00297411"/>
    <w:rsid w:val="002A08E3"/>
    <w:rsid w:val="002A124F"/>
    <w:rsid w:val="002A1AAE"/>
    <w:rsid w:val="002A3826"/>
    <w:rsid w:val="002A494A"/>
    <w:rsid w:val="002A4977"/>
    <w:rsid w:val="002A4EBD"/>
    <w:rsid w:val="002A52E3"/>
    <w:rsid w:val="002A65F2"/>
    <w:rsid w:val="002A69C4"/>
    <w:rsid w:val="002A6FDF"/>
    <w:rsid w:val="002B25F1"/>
    <w:rsid w:val="002B273A"/>
    <w:rsid w:val="002B2CA2"/>
    <w:rsid w:val="002B3368"/>
    <w:rsid w:val="002B3902"/>
    <w:rsid w:val="002B3923"/>
    <w:rsid w:val="002B3F10"/>
    <w:rsid w:val="002B3F7E"/>
    <w:rsid w:val="002B3FC5"/>
    <w:rsid w:val="002B52A1"/>
    <w:rsid w:val="002B643F"/>
    <w:rsid w:val="002B69A8"/>
    <w:rsid w:val="002B7CEE"/>
    <w:rsid w:val="002C05A3"/>
    <w:rsid w:val="002C0DA6"/>
    <w:rsid w:val="002C0F20"/>
    <w:rsid w:val="002C1AE7"/>
    <w:rsid w:val="002C1CE3"/>
    <w:rsid w:val="002C3A69"/>
    <w:rsid w:val="002C3E3F"/>
    <w:rsid w:val="002C46AB"/>
    <w:rsid w:val="002C47E6"/>
    <w:rsid w:val="002C48F8"/>
    <w:rsid w:val="002C5B15"/>
    <w:rsid w:val="002C71E6"/>
    <w:rsid w:val="002D074E"/>
    <w:rsid w:val="002D212B"/>
    <w:rsid w:val="002D228A"/>
    <w:rsid w:val="002D22BD"/>
    <w:rsid w:val="002D4B97"/>
    <w:rsid w:val="002D52DA"/>
    <w:rsid w:val="002D53D2"/>
    <w:rsid w:val="002D58FD"/>
    <w:rsid w:val="002D628E"/>
    <w:rsid w:val="002D6DC8"/>
    <w:rsid w:val="002D7066"/>
    <w:rsid w:val="002D7DAB"/>
    <w:rsid w:val="002E1041"/>
    <w:rsid w:val="002E195E"/>
    <w:rsid w:val="002E1C5E"/>
    <w:rsid w:val="002E23D1"/>
    <w:rsid w:val="002E4911"/>
    <w:rsid w:val="002E5135"/>
    <w:rsid w:val="002E58D7"/>
    <w:rsid w:val="002E5EDB"/>
    <w:rsid w:val="002E7023"/>
    <w:rsid w:val="002E760E"/>
    <w:rsid w:val="002E7F41"/>
    <w:rsid w:val="002F10A0"/>
    <w:rsid w:val="002F1799"/>
    <w:rsid w:val="002F1A9C"/>
    <w:rsid w:val="002F46E5"/>
    <w:rsid w:val="002F4CBF"/>
    <w:rsid w:val="002F5EF2"/>
    <w:rsid w:val="002F6DDD"/>
    <w:rsid w:val="002F6F37"/>
    <w:rsid w:val="002F78B6"/>
    <w:rsid w:val="002F78B8"/>
    <w:rsid w:val="002F7E64"/>
    <w:rsid w:val="00300177"/>
    <w:rsid w:val="003005F1"/>
    <w:rsid w:val="003007E1"/>
    <w:rsid w:val="00300C10"/>
    <w:rsid w:val="0030270B"/>
    <w:rsid w:val="00303261"/>
    <w:rsid w:val="0030357A"/>
    <w:rsid w:val="00303C14"/>
    <w:rsid w:val="0030441C"/>
    <w:rsid w:val="0030450E"/>
    <w:rsid w:val="00304B74"/>
    <w:rsid w:val="003058A9"/>
    <w:rsid w:val="003065DD"/>
    <w:rsid w:val="00306AA0"/>
    <w:rsid w:val="00306BC5"/>
    <w:rsid w:val="00306E77"/>
    <w:rsid w:val="003071B4"/>
    <w:rsid w:val="00307537"/>
    <w:rsid w:val="00307930"/>
    <w:rsid w:val="00307D07"/>
    <w:rsid w:val="0031012D"/>
    <w:rsid w:val="00310324"/>
    <w:rsid w:val="00310594"/>
    <w:rsid w:val="003106A4"/>
    <w:rsid w:val="00310E87"/>
    <w:rsid w:val="003112B6"/>
    <w:rsid w:val="00312613"/>
    <w:rsid w:val="00312F44"/>
    <w:rsid w:val="00313305"/>
    <w:rsid w:val="00314CAD"/>
    <w:rsid w:val="0031528F"/>
    <w:rsid w:val="00315628"/>
    <w:rsid w:val="00316924"/>
    <w:rsid w:val="00316F45"/>
    <w:rsid w:val="00316F51"/>
    <w:rsid w:val="00317065"/>
    <w:rsid w:val="00317B86"/>
    <w:rsid w:val="003213B1"/>
    <w:rsid w:val="0032181E"/>
    <w:rsid w:val="00321A72"/>
    <w:rsid w:val="003227C1"/>
    <w:rsid w:val="00323081"/>
    <w:rsid w:val="0032438E"/>
    <w:rsid w:val="00325F9F"/>
    <w:rsid w:val="0032713F"/>
    <w:rsid w:val="00327832"/>
    <w:rsid w:val="003305A3"/>
    <w:rsid w:val="00332611"/>
    <w:rsid w:val="003329CB"/>
    <w:rsid w:val="00332CAB"/>
    <w:rsid w:val="00332E16"/>
    <w:rsid w:val="00334157"/>
    <w:rsid w:val="003346E5"/>
    <w:rsid w:val="00334EDB"/>
    <w:rsid w:val="0033582E"/>
    <w:rsid w:val="00335AC2"/>
    <w:rsid w:val="0033624B"/>
    <w:rsid w:val="00336F5D"/>
    <w:rsid w:val="003371EA"/>
    <w:rsid w:val="00337E9A"/>
    <w:rsid w:val="00337F2D"/>
    <w:rsid w:val="0034113E"/>
    <w:rsid w:val="0034154E"/>
    <w:rsid w:val="00341772"/>
    <w:rsid w:val="0034188B"/>
    <w:rsid w:val="00341AD6"/>
    <w:rsid w:val="00342358"/>
    <w:rsid w:val="00343701"/>
    <w:rsid w:val="003445C2"/>
    <w:rsid w:val="00344AF7"/>
    <w:rsid w:val="00344DB2"/>
    <w:rsid w:val="003451DE"/>
    <w:rsid w:val="0034529C"/>
    <w:rsid w:val="00345A0B"/>
    <w:rsid w:val="00346CCB"/>
    <w:rsid w:val="00347112"/>
    <w:rsid w:val="003500ED"/>
    <w:rsid w:val="00350AF2"/>
    <w:rsid w:val="00351026"/>
    <w:rsid w:val="00351193"/>
    <w:rsid w:val="00351516"/>
    <w:rsid w:val="00352B4C"/>
    <w:rsid w:val="00353047"/>
    <w:rsid w:val="0035308B"/>
    <w:rsid w:val="003531EA"/>
    <w:rsid w:val="003535CD"/>
    <w:rsid w:val="00353AB8"/>
    <w:rsid w:val="003545AF"/>
    <w:rsid w:val="003545C1"/>
    <w:rsid w:val="00354A5D"/>
    <w:rsid w:val="00355A2C"/>
    <w:rsid w:val="00355CBC"/>
    <w:rsid w:val="003560D6"/>
    <w:rsid w:val="00357E7A"/>
    <w:rsid w:val="003614C9"/>
    <w:rsid w:val="00361BE9"/>
    <w:rsid w:val="00362287"/>
    <w:rsid w:val="0036228C"/>
    <w:rsid w:val="003627C4"/>
    <w:rsid w:val="00362ACA"/>
    <w:rsid w:val="003639D5"/>
    <w:rsid w:val="00363AC5"/>
    <w:rsid w:val="00363BE2"/>
    <w:rsid w:val="00364041"/>
    <w:rsid w:val="00365470"/>
    <w:rsid w:val="0036551D"/>
    <w:rsid w:val="003659D3"/>
    <w:rsid w:val="00365A2B"/>
    <w:rsid w:val="003666BC"/>
    <w:rsid w:val="003666D7"/>
    <w:rsid w:val="003668FD"/>
    <w:rsid w:val="00367561"/>
    <w:rsid w:val="00367589"/>
    <w:rsid w:val="00367A32"/>
    <w:rsid w:val="003702D1"/>
    <w:rsid w:val="0037081A"/>
    <w:rsid w:val="003709B4"/>
    <w:rsid w:val="00370E98"/>
    <w:rsid w:val="00370FAD"/>
    <w:rsid w:val="0037124A"/>
    <w:rsid w:val="003712F5"/>
    <w:rsid w:val="00371334"/>
    <w:rsid w:val="00371B47"/>
    <w:rsid w:val="00371CC7"/>
    <w:rsid w:val="00372066"/>
    <w:rsid w:val="00373639"/>
    <w:rsid w:val="00374570"/>
    <w:rsid w:val="0037473E"/>
    <w:rsid w:val="003748AD"/>
    <w:rsid w:val="0037514D"/>
    <w:rsid w:val="0037574D"/>
    <w:rsid w:val="0037640D"/>
    <w:rsid w:val="003765A4"/>
    <w:rsid w:val="00376960"/>
    <w:rsid w:val="00377FA6"/>
    <w:rsid w:val="0038023E"/>
    <w:rsid w:val="0038078C"/>
    <w:rsid w:val="00380BAE"/>
    <w:rsid w:val="003811DF"/>
    <w:rsid w:val="00382747"/>
    <w:rsid w:val="00382BC1"/>
    <w:rsid w:val="00382F00"/>
    <w:rsid w:val="00383236"/>
    <w:rsid w:val="00383368"/>
    <w:rsid w:val="003834B0"/>
    <w:rsid w:val="00385342"/>
    <w:rsid w:val="00387284"/>
    <w:rsid w:val="00387C39"/>
    <w:rsid w:val="00390E5C"/>
    <w:rsid w:val="00391B01"/>
    <w:rsid w:val="00394366"/>
    <w:rsid w:val="00394B96"/>
    <w:rsid w:val="00394FB5"/>
    <w:rsid w:val="00394FFE"/>
    <w:rsid w:val="00395C92"/>
    <w:rsid w:val="00396080"/>
    <w:rsid w:val="0039719B"/>
    <w:rsid w:val="00397B2C"/>
    <w:rsid w:val="003A003F"/>
    <w:rsid w:val="003A0963"/>
    <w:rsid w:val="003A0985"/>
    <w:rsid w:val="003A1640"/>
    <w:rsid w:val="003A1808"/>
    <w:rsid w:val="003A1AC0"/>
    <w:rsid w:val="003A2286"/>
    <w:rsid w:val="003A2576"/>
    <w:rsid w:val="003A27F9"/>
    <w:rsid w:val="003A32DF"/>
    <w:rsid w:val="003A45DE"/>
    <w:rsid w:val="003A4AE7"/>
    <w:rsid w:val="003A4F9D"/>
    <w:rsid w:val="003A58E6"/>
    <w:rsid w:val="003A5F1C"/>
    <w:rsid w:val="003A62DF"/>
    <w:rsid w:val="003A6AA3"/>
    <w:rsid w:val="003A7887"/>
    <w:rsid w:val="003B0EB5"/>
    <w:rsid w:val="003B1A66"/>
    <w:rsid w:val="003B1AFB"/>
    <w:rsid w:val="003B28C6"/>
    <w:rsid w:val="003B2CE6"/>
    <w:rsid w:val="003B2E17"/>
    <w:rsid w:val="003B39C3"/>
    <w:rsid w:val="003B3BC5"/>
    <w:rsid w:val="003B4013"/>
    <w:rsid w:val="003B4829"/>
    <w:rsid w:val="003B5287"/>
    <w:rsid w:val="003B591F"/>
    <w:rsid w:val="003B5DC8"/>
    <w:rsid w:val="003B5E26"/>
    <w:rsid w:val="003B605F"/>
    <w:rsid w:val="003B6C66"/>
    <w:rsid w:val="003B6CDA"/>
    <w:rsid w:val="003B70E4"/>
    <w:rsid w:val="003B725C"/>
    <w:rsid w:val="003B7467"/>
    <w:rsid w:val="003B7847"/>
    <w:rsid w:val="003C0263"/>
    <w:rsid w:val="003C0FEA"/>
    <w:rsid w:val="003C1AE5"/>
    <w:rsid w:val="003C1DBF"/>
    <w:rsid w:val="003C2C68"/>
    <w:rsid w:val="003C2CEB"/>
    <w:rsid w:val="003C329F"/>
    <w:rsid w:val="003C32DD"/>
    <w:rsid w:val="003C3C87"/>
    <w:rsid w:val="003C4CDA"/>
    <w:rsid w:val="003C6552"/>
    <w:rsid w:val="003C69D5"/>
    <w:rsid w:val="003C6F49"/>
    <w:rsid w:val="003C7579"/>
    <w:rsid w:val="003C7783"/>
    <w:rsid w:val="003C7CF3"/>
    <w:rsid w:val="003C7E1F"/>
    <w:rsid w:val="003C7E42"/>
    <w:rsid w:val="003D0A26"/>
    <w:rsid w:val="003D1669"/>
    <w:rsid w:val="003D1F9E"/>
    <w:rsid w:val="003D28A4"/>
    <w:rsid w:val="003D31E6"/>
    <w:rsid w:val="003D38B7"/>
    <w:rsid w:val="003D3ED2"/>
    <w:rsid w:val="003D4B3D"/>
    <w:rsid w:val="003D4DAB"/>
    <w:rsid w:val="003D4E95"/>
    <w:rsid w:val="003D5027"/>
    <w:rsid w:val="003D556B"/>
    <w:rsid w:val="003D59A7"/>
    <w:rsid w:val="003D5A4F"/>
    <w:rsid w:val="003D5D98"/>
    <w:rsid w:val="003D5DDC"/>
    <w:rsid w:val="003D6944"/>
    <w:rsid w:val="003E0D18"/>
    <w:rsid w:val="003E146B"/>
    <w:rsid w:val="003E2251"/>
    <w:rsid w:val="003E29EC"/>
    <w:rsid w:val="003E2D4F"/>
    <w:rsid w:val="003E3709"/>
    <w:rsid w:val="003E49B4"/>
    <w:rsid w:val="003E560C"/>
    <w:rsid w:val="003E56A2"/>
    <w:rsid w:val="003E638E"/>
    <w:rsid w:val="003E64AE"/>
    <w:rsid w:val="003E657D"/>
    <w:rsid w:val="003E6A58"/>
    <w:rsid w:val="003E7B50"/>
    <w:rsid w:val="003E7D64"/>
    <w:rsid w:val="003F0604"/>
    <w:rsid w:val="003F0B08"/>
    <w:rsid w:val="003F126C"/>
    <w:rsid w:val="003F19AA"/>
    <w:rsid w:val="003F19F8"/>
    <w:rsid w:val="003F1A53"/>
    <w:rsid w:val="003F23C7"/>
    <w:rsid w:val="003F25B5"/>
    <w:rsid w:val="003F2BA5"/>
    <w:rsid w:val="003F5066"/>
    <w:rsid w:val="003F530E"/>
    <w:rsid w:val="003F5B4B"/>
    <w:rsid w:val="003F5B4E"/>
    <w:rsid w:val="003F618E"/>
    <w:rsid w:val="003F6670"/>
    <w:rsid w:val="003F6CE0"/>
    <w:rsid w:val="003F7BD8"/>
    <w:rsid w:val="003F7D40"/>
    <w:rsid w:val="004000B6"/>
    <w:rsid w:val="00400299"/>
    <w:rsid w:val="004016B7"/>
    <w:rsid w:val="004025B2"/>
    <w:rsid w:val="00402A1B"/>
    <w:rsid w:val="004033EC"/>
    <w:rsid w:val="00404545"/>
    <w:rsid w:val="00404E85"/>
    <w:rsid w:val="00405E59"/>
    <w:rsid w:val="00405E5B"/>
    <w:rsid w:val="00405F7E"/>
    <w:rsid w:val="00406135"/>
    <w:rsid w:val="00406347"/>
    <w:rsid w:val="004067DA"/>
    <w:rsid w:val="004076AC"/>
    <w:rsid w:val="00411781"/>
    <w:rsid w:val="00412455"/>
    <w:rsid w:val="0041317E"/>
    <w:rsid w:val="00413A7F"/>
    <w:rsid w:val="00413CB5"/>
    <w:rsid w:val="004146B5"/>
    <w:rsid w:val="004157DF"/>
    <w:rsid w:val="004159E4"/>
    <w:rsid w:val="004162B6"/>
    <w:rsid w:val="004163A5"/>
    <w:rsid w:val="004163E5"/>
    <w:rsid w:val="004164D5"/>
    <w:rsid w:val="00416BD0"/>
    <w:rsid w:val="00417AA1"/>
    <w:rsid w:val="00417C86"/>
    <w:rsid w:val="004202D0"/>
    <w:rsid w:val="00420C33"/>
    <w:rsid w:val="0042172C"/>
    <w:rsid w:val="00421D26"/>
    <w:rsid w:val="0042300F"/>
    <w:rsid w:val="00423233"/>
    <w:rsid w:val="0042339A"/>
    <w:rsid w:val="00424B20"/>
    <w:rsid w:val="0042510B"/>
    <w:rsid w:val="0042533F"/>
    <w:rsid w:val="00425609"/>
    <w:rsid w:val="00425EEF"/>
    <w:rsid w:val="0042635C"/>
    <w:rsid w:val="00430396"/>
    <w:rsid w:val="004303E0"/>
    <w:rsid w:val="00430727"/>
    <w:rsid w:val="0043086B"/>
    <w:rsid w:val="00431249"/>
    <w:rsid w:val="00433888"/>
    <w:rsid w:val="00433A03"/>
    <w:rsid w:val="00434039"/>
    <w:rsid w:val="0043408D"/>
    <w:rsid w:val="004343FE"/>
    <w:rsid w:val="00435131"/>
    <w:rsid w:val="0043523F"/>
    <w:rsid w:val="00435635"/>
    <w:rsid w:val="0043587C"/>
    <w:rsid w:val="00435FF0"/>
    <w:rsid w:val="00436270"/>
    <w:rsid w:val="00436952"/>
    <w:rsid w:val="00436D67"/>
    <w:rsid w:val="00437544"/>
    <w:rsid w:val="00437BB0"/>
    <w:rsid w:val="00442049"/>
    <w:rsid w:val="0044241B"/>
    <w:rsid w:val="0044266C"/>
    <w:rsid w:val="004428FF"/>
    <w:rsid w:val="00442D39"/>
    <w:rsid w:val="00442FAF"/>
    <w:rsid w:val="00443959"/>
    <w:rsid w:val="00443BCD"/>
    <w:rsid w:val="00443EDD"/>
    <w:rsid w:val="004444C2"/>
    <w:rsid w:val="004444E8"/>
    <w:rsid w:val="00444C8E"/>
    <w:rsid w:val="00444CB4"/>
    <w:rsid w:val="00444E80"/>
    <w:rsid w:val="0044524B"/>
    <w:rsid w:val="00445941"/>
    <w:rsid w:val="00445ACB"/>
    <w:rsid w:val="00445C18"/>
    <w:rsid w:val="00446343"/>
    <w:rsid w:val="00446896"/>
    <w:rsid w:val="00446D97"/>
    <w:rsid w:val="00447DDB"/>
    <w:rsid w:val="00450024"/>
    <w:rsid w:val="00450B79"/>
    <w:rsid w:val="00451A81"/>
    <w:rsid w:val="00452801"/>
    <w:rsid w:val="004529A6"/>
    <w:rsid w:val="004532B9"/>
    <w:rsid w:val="00453D9A"/>
    <w:rsid w:val="00454B37"/>
    <w:rsid w:val="0045502C"/>
    <w:rsid w:val="00455187"/>
    <w:rsid w:val="0045574B"/>
    <w:rsid w:val="0045700A"/>
    <w:rsid w:val="00457C1A"/>
    <w:rsid w:val="00457CAC"/>
    <w:rsid w:val="004608E2"/>
    <w:rsid w:val="00460C55"/>
    <w:rsid w:val="00461123"/>
    <w:rsid w:val="004612E2"/>
    <w:rsid w:val="00462130"/>
    <w:rsid w:val="0046281C"/>
    <w:rsid w:val="004628D0"/>
    <w:rsid w:val="00462927"/>
    <w:rsid w:val="00462D67"/>
    <w:rsid w:val="00464F79"/>
    <w:rsid w:val="00465B01"/>
    <w:rsid w:val="00465F2D"/>
    <w:rsid w:val="00467EF7"/>
    <w:rsid w:val="00471573"/>
    <w:rsid w:val="004715A1"/>
    <w:rsid w:val="004717E5"/>
    <w:rsid w:val="00471A10"/>
    <w:rsid w:val="00471C52"/>
    <w:rsid w:val="0047384F"/>
    <w:rsid w:val="00474587"/>
    <w:rsid w:val="0047528C"/>
    <w:rsid w:val="00476B7A"/>
    <w:rsid w:val="00476DA7"/>
    <w:rsid w:val="00477D69"/>
    <w:rsid w:val="00480440"/>
    <w:rsid w:val="004816DC"/>
    <w:rsid w:val="00481753"/>
    <w:rsid w:val="00481BB8"/>
    <w:rsid w:val="004826A2"/>
    <w:rsid w:val="00482E95"/>
    <w:rsid w:val="00482EE8"/>
    <w:rsid w:val="00482EEE"/>
    <w:rsid w:val="00483608"/>
    <w:rsid w:val="004845C4"/>
    <w:rsid w:val="00484A28"/>
    <w:rsid w:val="00484EE3"/>
    <w:rsid w:val="00485966"/>
    <w:rsid w:val="004870D6"/>
    <w:rsid w:val="0048739F"/>
    <w:rsid w:val="004876F2"/>
    <w:rsid w:val="0049095B"/>
    <w:rsid w:val="0049195B"/>
    <w:rsid w:val="00491AAB"/>
    <w:rsid w:val="0049227B"/>
    <w:rsid w:val="00492952"/>
    <w:rsid w:val="00492E04"/>
    <w:rsid w:val="00492E76"/>
    <w:rsid w:val="00493023"/>
    <w:rsid w:val="004931A1"/>
    <w:rsid w:val="00495686"/>
    <w:rsid w:val="00496824"/>
    <w:rsid w:val="004978E8"/>
    <w:rsid w:val="004A05C8"/>
    <w:rsid w:val="004A1343"/>
    <w:rsid w:val="004A1E29"/>
    <w:rsid w:val="004A2787"/>
    <w:rsid w:val="004A2D21"/>
    <w:rsid w:val="004A3519"/>
    <w:rsid w:val="004A3609"/>
    <w:rsid w:val="004A372B"/>
    <w:rsid w:val="004A5010"/>
    <w:rsid w:val="004A5037"/>
    <w:rsid w:val="004A50C8"/>
    <w:rsid w:val="004A6524"/>
    <w:rsid w:val="004A70D8"/>
    <w:rsid w:val="004A790C"/>
    <w:rsid w:val="004A7F1A"/>
    <w:rsid w:val="004A7F1B"/>
    <w:rsid w:val="004B0269"/>
    <w:rsid w:val="004B0688"/>
    <w:rsid w:val="004B08A1"/>
    <w:rsid w:val="004B15D2"/>
    <w:rsid w:val="004B22AA"/>
    <w:rsid w:val="004B2479"/>
    <w:rsid w:val="004B2F2F"/>
    <w:rsid w:val="004B33E2"/>
    <w:rsid w:val="004B4972"/>
    <w:rsid w:val="004B4AB6"/>
    <w:rsid w:val="004B4E5D"/>
    <w:rsid w:val="004B5062"/>
    <w:rsid w:val="004B5525"/>
    <w:rsid w:val="004B57D7"/>
    <w:rsid w:val="004B59E4"/>
    <w:rsid w:val="004B665F"/>
    <w:rsid w:val="004B6D9E"/>
    <w:rsid w:val="004B6DD6"/>
    <w:rsid w:val="004B73D4"/>
    <w:rsid w:val="004C044F"/>
    <w:rsid w:val="004C0EBC"/>
    <w:rsid w:val="004C0FB0"/>
    <w:rsid w:val="004C1667"/>
    <w:rsid w:val="004C1A40"/>
    <w:rsid w:val="004C2407"/>
    <w:rsid w:val="004C27A3"/>
    <w:rsid w:val="004C319D"/>
    <w:rsid w:val="004C33D4"/>
    <w:rsid w:val="004C37FC"/>
    <w:rsid w:val="004C3A26"/>
    <w:rsid w:val="004C3C28"/>
    <w:rsid w:val="004C40AF"/>
    <w:rsid w:val="004C5499"/>
    <w:rsid w:val="004C56DD"/>
    <w:rsid w:val="004C5E84"/>
    <w:rsid w:val="004C632B"/>
    <w:rsid w:val="004C648C"/>
    <w:rsid w:val="004C6BCE"/>
    <w:rsid w:val="004C72BE"/>
    <w:rsid w:val="004C7D39"/>
    <w:rsid w:val="004C7F69"/>
    <w:rsid w:val="004D0BB4"/>
    <w:rsid w:val="004D0C95"/>
    <w:rsid w:val="004D3629"/>
    <w:rsid w:val="004D3BD4"/>
    <w:rsid w:val="004D3C47"/>
    <w:rsid w:val="004D3F70"/>
    <w:rsid w:val="004D4915"/>
    <w:rsid w:val="004D4AB2"/>
    <w:rsid w:val="004D4D92"/>
    <w:rsid w:val="004D52F7"/>
    <w:rsid w:val="004D53EC"/>
    <w:rsid w:val="004D604B"/>
    <w:rsid w:val="004D7081"/>
    <w:rsid w:val="004D72FE"/>
    <w:rsid w:val="004D7C7F"/>
    <w:rsid w:val="004E07BE"/>
    <w:rsid w:val="004E0F6B"/>
    <w:rsid w:val="004E1438"/>
    <w:rsid w:val="004E1A4C"/>
    <w:rsid w:val="004E1C74"/>
    <w:rsid w:val="004E1EAC"/>
    <w:rsid w:val="004E2493"/>
    <w:rsid w:val="004E269F"/>
    <w:rsid w:val="004E27F9"/>
    <w:rsid w:val="004E3DAA"/>
    <w:rsid w:val="004E3DEE"/>
    <w:rsid w:val="004E4EC2"/>
    <w:rsid w:val="004E5541"/>
    <w:rsid w:val="004E5CE9"/>
    <w:rsid w:val="004E5D3F"/>
    <w:rsid w:val="004E5EAD"/>
    <w:rsid w:val="004E5EB5"/>
    <w:rsid w:val="004E650E"/>
    <w:rsid w:val="004E741B"/>
    <w:rsid w:val="004E793E"/>
    <w:rsid w:val="004F01C5"/>
    <w:rsid w:val="004F04F6"/>
    <w:rsid w:val="004F1265"/>
    <w:rsid w:val="004F191A"/>
    <w:rsid w:val="004F1949"/>
    <w:rsid w:val="004F2885"/>
    <w:rsid w:val="004F29D9"/>
    <w:rsid w:val="004F2B2A"/>
    <w:rsid w:val="004F3981"/>
    <w:rsid w:val="004F3FC8"/>
    <w:rsid w:val="004F55C4"/>
    <w:rsid w:val="004F60DE"/>
    <w:rsid w:val="004F7F51"/>
    <w:rsid w:val="00500727"/>
    <w:rsid w:val="00501B1F"/>
    <w:rsid w:val="00502CC7"/>
    <w:rsid w:val="00502FD1"/>
    <w:rsid w:val="00503238"/>
    <w:rsid w:val="00503552"/>
    <w:rsid w:val="0050360C"/>
    <w:rsid w:val="00503664"/>
    <w:rsid w:val="0050382A"/>
    <w:rsid w:val="005041C6"/>
    <w:rsid w:val="00504F86"/>
    <w:rsid w:val="0050546A"/>
    <w:rsid w:val="0050565F"/>
    <w:rsid w:val="005057D5"/>
    <w:rsid w:val="00506CFE"/>
    <w:rsid w:val="00510179"/>
    <w:rsid w:val="00510ABA"/>
    <w:rsid w:val="00510D1D"/>
    <w:rsid w:val="00510E5A"/>
    <w:rsid w:val="005112D6"/>
    <w:rsid w:val="005114EA"/>
    <w:rsid w:val="005119E6"/>
    <w:rsid w:val="00511A75"/>
    <w:rsid w:val="00511D24"/>
    <w:rsid w:val="00511EE9"/>
    <w:rsid w:val="0051208D"/>
    <w:rsid w:val="00512793"/>
    <w:rsid w:val="00512B60"/>
    <w:rsid w:val="00514428"/>
    <w:rsid w:val="00514802"/>
    <w:rsid w:val="00514947"/>
    <w:rsid w:val="00514CDE"/>
    <w:rsid w:val="00515646"/>
    <w:rsid w:val="00515912"/>
    <w:rsid w:val="00515DB7"/>
    <w:rsid w:val="005164BD"/>
    <w:rsid w:val="00516CB4"/>
    <w:rsid w:val="00516EB7"/>
    <w:rsid w:val="00516F56"/>
    <w:rsid w:val="0051778E"/>
    <w:rsid w:val="00517E81"/>
    <w:rsid w:val="005206A5"/>
    <w:rsid w:val="00520E87"/>
    <w:rsid w:val="0052116F"/>
    <w:rsid w:val="0052151C"/>
    <w:rsid w:val="00521F8B"/>
    <w:rsid w:val="00522477"/>
    <w:rsid w:val="0052271B"/>
    <w:rsid w:val="00522B5E"/>
    <w:rsid w:val="00523329"/>
    <w:rsid w:val="005235EA"/>
    <w:rsid w:val="0052370B"/>
    <w:rsid w:val="00523CEA"/>
    <w:rsid w:val="00523DAA"/>
    <w:rsid w:val="00523F63"/>
    <w:rsid w:val="00525273"/>
    <w:rsid w:val="005254F1"/>
    <w:rsid w:val="00526127"/>
    <w:rsid w:val="005261C7"/>
    <w:rsid w:val="005263D9"/>
    <w:rsid w:val="005268DD"/>
    <w:rsid w:val="00527234"/>
    <w:rsid w:val="00527327"/>
    <w:rsid w:val="005308C2"/>
    <w:rsid w:val="00530C10"/>
    <w:rsid w:val="00531F10"/>
    <w:rsid w:val="00533535"/>
    <w:rsid w:val="00533A9C"/>
    <w:rsid w:val="0053633F"/>
    <w:rsid w:val="005364E3"/>
    <w:rsid w:val="00536CBC"/>
    <w:rsid w:val="00536DC4"/>
    <w:rsid w:val="00540143"/>
    <w:rsid w:val="0054045E"/>
    <w:rsid w:val="00541CEE"/>
    <w:rsid w:val="00542094"/>
    <w:rsid w:val="00542387"/>
    <w:rsid w:val="00542D27"/>
    <w:rsid w:val="00543569"/>
    <w:rsid w:val="00543A25"/>
    <w:rsid w:val="00543B58"/>
    <w:rsid w:val="00543E2E"/>
    <w:rsid w:val="00543FE7"/>
    <w:rsid w:val="00544159"/>
    <w:rsid w:val="00544521"/>
    <w:rsid w:val="00544B2E"/>
    <w:rsid w:val="00544C59"/>
    <w:rsid w:val="0054581A"/>
    <w:rsid w:val="00546280"/>
    <w:rsid w:val="00546CEF"/>
    <w:rsid w:val="00546F6F"/>
    <w:rsid w:val="00550C9B"/>
    <w:rsid w:val="0055106F"/>
    <w:rsid w:val="00551A02"/>
    <w:rsid w:val="00552C68"/>
    <w:rsid w:val="00553566"/>
    <w:rsid w:val="005537D9"/>
    <w:rsid w:val="00554E5F"/>
    <w:rsid w:val="00555431"/>
    <w:rsid w:val="0055697B"/>
    <w:rsid w:val="00557B11"/>
    <w:rsid w:val="00560817"/>
    <w:rsid w:val="0056085C"/>
    <w:rsid w:val="00560D1B"/>
    <w:rsid w:val="00561EE7"/>
    <w:rsid w:val="00562A2F"/>
    <w:rsid w:val="00564602"/>
    <w:rsid w:val="00564751"/>
    <w:rsid w:val="005664FF"/>
    <w:rsid w:val="005665F1"/>
    <w:rsid w:val="00566A02"/>
    <w:rsid w:val="0056714B"/>
    <w:rsid w:val="00567532"/>
    <w:rsid w:val="005705A6"/>
    <w:rsid w:val="00570722"/>
    <w:rsid w:val="00570A40"/>
    <w:rsid w:val="00570FDE"/>
    <w:rsid w:val="00571231"/>
    <w:rsid w:val="00571F94"/>
    <w:rsid w:val="0057250E"/>
    <w:rsid w:val="00572CE5"/>
    <w:rsid w:val="00573F31"/>
    <w:rsid w:val="0057440B"/>
    <w:rsid w:val="0057464D"/>
    <w:rsid w:val="00574811"/>
    <w:rsid w:val="00576992"/>
    <w:rsid w:val="00576E10"/>
    <w:rsid w:val="00577E54"/>
    <w:rsid w:val="00581672"/>
    <w:rsid w:val="005816B4"/>
    <w:rsid w:val="00581B7D"/>
    <w:rsid w:val="00581C8C"/>
    <w:rsid w:val="005827C8"/>
    <w:rsid w:val="00583BD7"/>
    <w:rsid w:val="0058400D"/>
    <w:rsid w:val="005841F3"/>
    <w:rsid w:val="00586CFC"/>
    <w:rsid w:val="00587EA1"/>
    <w:rsid w:val="0059079E"/>
    <w:rsid w:val="00591343"/>
    <w:rsid w:val="00591417"/>
    <w:rsid w:val="005934FC"/>
    <w:rsid w:val="005937CB"/>
    <w:rsid w:val="00593F87"/>
    <w:rsid w:val="00594457"/>
    <w:rsid w:val="005945A9"/>
    <w:rsid w:val="00595998"/>
    <w:rsid w:val="00595C70"/>
    <w:rsid w:val="00595D72"/>
    <w:rsid w:val="00595E98"/>
    <w:rsid w:val="00596B1C"/>
    <w:rsid w:val="00597B0A"/>
    <w:rsid w:val="005A07EF"/>
    <w:rsid w:val="005A1393"/>
    <w:rsid w:val="005A1719"/>
    <w:rsid w:val="005A1B86"/>
    <w:rsid w:val="005A1ED1"/>
    <w:rsid w:val="005A1F02"/>
    <w:rsid w:val="005A20CA"/>
    <w:rsid w:val="005A34DE"/>
    <w:rsid w:val="005A3514"/>
    <w:rsid w:val="005A36CD"/>
    <w:rsid w:val="005A400A"/>
    <w:rsid w:val="005A43B0"/>
    <w:rsid w:val="005A441C"/>
    <w:rsid w:val="005A451C"/>
    <w:rsid w:val="005A5EAF"/>
    <w:rsid w:val="005A6183"/>
    <w:rsid w:val="005A66D1"/>
    <w:rsid w:val="005A7A8C"/>
    <w:rsid w:val="005B03CA"/>
    <w:rsid w:val="005B0779"/>
    <w:rsid w:val="005B08A8"/>
    <w:rsid w:val="005B1070"/>
    <w:rsid w:val="005B14FD"/>
    <w:rsid w:val="005B20B6"/>
    <w:rsid w:val="005B20DC"/>
    <w:rsid w:val="005B2620"/>
    <w:rsid w:val="005B2751"/>
    <w:rsid w:val="005B2B74"/>
    <w:rsid w:val="005B3BE6"/>
    <w:rsid w:val="005B3CD0"/>
    <w:rsid w:val="005B54A1"/>
    <w:rsid w:val="005B54E1"/>
    <w:rsid w:val="005B5DAD"/>
    <w:rsid w:val="005B6CE1"/>
    <w:rsid w:val="005B7AD5"/>
    <w:rsid w:val="005C1094"/>
    <w:rsid w:val="005C1569"/>
    <w:rsid w:val="005C200F"/>
    <w:rsid w:val="005C2021"/>
    <w:rsid w:val="005C249D"/>
    <w:rsid w:val="005C2797"/>
    <w:rsid w:val="005C290B"/>
    <w:rsid w:val="005C2B6E"/>
    <w:rsid w:val="005C2F00"/>
    <w:rsid w:val="005C3332"/>
    <w:rsid w:val="005C45E5"/>
    <w:rsid w:val="005C55C8"/>
    <w:rsid w:val="005C6701"/>
    <w:rsid w:val="005C6AF7"/>
    <w:rsid w:val="005C75DD"/>
    <w:rsid w:val="005D0923"/>
    <w:rsid w:val="005D2BCF"/>
    <w:rsid w:val="005D3359"/>
    <w:rsid w:val="005D35D7"/>
    <w:rsid w:val="005D3671"/>
    <w:rsid w:val="005D4E21"/>
    <w:rsid w:val="005D58EF"/>
    <w:rsid w:val="005D5B1C"/>
    <w:rsid w:val="005D5B71"/>
    <w:rsid w:val="005D6494"/>
    <w:rsid w:val="005D6601"/>
    <w:rsid w:val="005D6E0C"/>
    <w:rsid w:val="005D77D0"/>
    <w:rsid w:val="005D7B1C"/>
    <w:rsid w:val="005E024C"/>
    <w:rsid w:val="005E04D8"/>
    <w:rsid w:val="005E0ADE"/>
    <w:rsid w:val="005E2767"/>
    <w:rsid w:val="005E3839"/>
    <w:rsid w:val="005E4B04"/>
    <w:rsid w:val="005E4E1D"/>
    <w:rsid w:val="005E5EFF"/>
    <w:rsid w:val="005E6146"/>
    <w:rsid w:val="005E6314"/>
    <w:rsid w:val="005E6658"/>
    <w:rsid w:val="005E68AE"/>
    <w:rsid w:val="005E7176"/>
    <w:rsid w:val="005E7944"/>
    <w:rsid w:val="005E7A28"/>
    <w:rsid w:val="005E7C48"/>
    <w:rsid w:val="005E7EBF"/>
    <w:rsid w:val="005F0429"/>
    <w:rsid w:val="005F0CEC"/>
    <w:rsid w:val="005F0FBA"/>
    <w:rsid w:val="005F1048"/>
    <w:rsid w:val="005F4662"/>
    <w:rsid w:val="005F591D"/>
    <w:rsid w:val="005F5F06"/>
    <w:rsid w:val="005F5F2A"/>
    <w:rsid w:val="005F60A6"/>
    <w:rsid w:val="005F64A9"/>
    <w:rsid w:val="005F73F3"/>
    <w:rsid w:val="005F7498"/>
    <w:rsid w:val="005F7C40"/>
    <w:rsid w:val="006010F5"/>
    <w:rsid w:val="006015D4"/>
    <w:rsid w:val="0060179E"/>
    <w:rsid w:val="006018A6"/>
    <w:rsid w:val="00602968"/>
    <w:rsid w:val="00602B03"/>
    <w:rsid w:val="00602BC2"/>
    <w:rsid w:val="006039D1"/>
    <w:rsid w:val="00603C45"/>
    <w:rsid w:val="006042C2"/>
    <w:rsid w:val="006047CD"/>
    <w:rsid w:val="00604FB0"/>
    <w:rsid w:val="006050B7"/>
    <w:rsid w:val="00605566"/>
    <w:rsid w:val="0060584E"/>
    <w:rsid w:val="00605BE2"/>
    <w:rsid w:val="00605E03"/>
    <w:rsid w:val="0060620B"/>
    <w:rsid w:val="0060661A"/>
    <w:rsid w:val="00607221"/>
    <w:rsid w:val="00607315"/>
    <w:rsid w:val="00607533"/>
    <w:rsid w:val="00607AEA"/>
    <w:rsid w:val="00610713"/>
    <w:rsid w:val="00610A86"/>
    <w:rsid w:val="006127D8"/>
    <w:rsid w:val="00613188"/>
    <w:rsid w:val="00613FD5"/>
    <w:rsid w:val="0061425F"/>
    <w:rsid w:val="006142BA"/>
    <w:rsid w:val="006147C1"/>
    <w:rsid w:val="00615005"/>
    <w:rsid w:val="0061540E"/>
    <w:rsid w:val="00615EAC"/>
    <w:rsid w:val="00617388"/>
    <w:rsid w:val="006175F5"/>
    <w:rsid w:val="00617952"/>
    <w:rsid w:val="00617C1F"/>
    <w:rsid w:val="006204F4"/>
    <w:rsid w:val="00620753"/>
    <w:rsid w:val="00620E9A"/>
    <w:rsid w:val="006212D3"/>
    <w:rsid w:val="00621582"/>
    <w:rsid w:val="00621B26"/>
    <w:rsid w:val="006221F3"/>
    <w:rsid w:val="006222B0"/>
    <w:rsid w:val="006225E9"/>
    <w:rsid w:val="00622986"/>
    <w:rsid w:val="00623D71"/>
    <w:rsid w:val="006242E5"/>
    <w:rsid w:val="006244BA"/>
    <w:rsid w:val="0062498D"/>
    <w:rsid w:val="00624D5C"/>
    <w:rsid w:val="00624D75"/>
    <w:rsid w:val="00625BA0"/>
    <w:rsid w:val="00625F83"/>
    <w:rsid w:val="006270AA"/>
    <w:rsid w:val="006275B2"/>
    <w:rsid w:val="00627C09"/>
    <w:rsid w:val="006302E9"/>
    <w:rsid w:val="00630A97"/>
    <w:rsid w:val="006318C6"/>
    <w:rsid w:val="00632169"/>
    <w:rsid w:val="0063260D"/>
    <w:rsid w:val="00632639"/>
    <w:rsid w:val="00634763"/>
    <w:rsid w:val="00634955"/>
    <w:rsid w:val="0063593D"/>
    <w:rsid w:val="00635F4C"/>
    <w:rsid w:val="00636670"/>
    <w:rsid w:val="00637915"/>
    <w:rsid w:val="00637B98"/>
    <w:rsid w:val="00640150"/>
    <w:rsid w:val="00640444"/>
    <w:rsid w:val="00640C63"/>
    <w:rsid w:val="00640D66"/>
    <w:rsid w:val="00640EAD"/>
    <w:rsid w:val="0064488C"/>
    <w:rsid w:val="00644A57"/>
    <w:rsid w:val="00644E2E"/>
    <w:rsid w:val="00645125"/>
    <w:rsid w:val="00645555"/>
    <w:rsid w:val="00645A04"/>
    <w:rsid w:val="00645AD7"/>
    <w:rsid w:val="006471A4"/>
    <w:rsid w:val="0064746B"/>
    <w:rsid w:val="006477EA"/>
    <w:rsid w:val="00647F7C"/>
    <w:rsid w:val="00650705"/>
    <w:rsid w:val="00650FFD"/>
    <w:rsid w:val="00651CAB"/>
    <w:rsid w:val="00652C01"/>
    <w:rsid w:val="0065305B"/>
    <w:rsid w:val="006531A3"/>
    <w:rsid w:val="006534CF"/>
    <w:rsid w:val="0065354E"/>
    <w:rsid w:val="006537C6"/>
    <w:rsid w:val="00654132"/>
    <w:rsid w:val="006548C5"/>
    <w:rsid w:val="00654B66"/>
    <w:rsid w:val="00654DF0"/>
    <w:rsid w:val="00655296"/>
    <w:rsid w:val="00655FE5"/>
    <w:rsid w:val="006566B7"/>
    <w:rsid w:val="00656B10"/>
    <w:rsid w:val="0065732D"/>
    <w:rsid w:val="00657ACA"/>
    <w:rsid w:val="00657BDC"/>
    <w:rsid w:val="006600A3"/>
    <w:rsid w:val="0066032E"/>
    <w:rsid w:val="0066282F"/>
    <w:rsid w:val="0066333B"/>
    <w:rsid w:val="00663589"/>
    <w:rsid w:val="0066396F"/>
    <w:rsid w:val="00664D00"/>
    <w:rsid w:val="00665498"/>
    <w:rsid w:val="0066555D"/>
    <w:rsid w:val="00665F51"/>
    <w:rsid w:val="00665FFE"/>
    <w:rsid w:val="00666154"/>
    <w:rsid w:val="0066760C"/>
    <w:rsid w:val="006708B5"/>
    <w:rsid w:val="00670939"/>
    <w:rsid w:val="0067208A"/>
    <w:rsid w:val="0067235F"/>
    <w:rsid w:val="006725D8"/>
    <w:rsid w:val="0067367B"/>
    <w:rsid w:val="006739F8"/>
    <w:rsid w:val="00675821"/>
    <w:rsid w:val="006760D6"/>
    <w:rsid w:val="00677054"/>
    <w:rsid w:val="006803CB"/>
    <w:rsid w:val="006809B9"/>
    <w:rsid w:val="00680B94"/>
    <w:rsid w:val="00680E3F"/>
    <w:rsid w:val="006814B4"/>
    <w:rsid w:val="00681EE3"/>
    <w:rsid w:val="00682734"/>
    <w:rsid w:val="006835B4"/>
    <w:rsid w:val="006848B0"/>
    <w:rsid w:val="00684964"/>
    <w:rsid w:val="006858D0"/>
    <w:rsid w:val="00686212"/>
    <w:rsid w:val="00686355"/>
    <w:rsid w:val="00686518"/>
    <w:rsid w:val="006901E1"/>
    <w:rsid w:val="00690DD7"/>
    <w:rsid w:val="0069120F"/>
    <w:rsid w:val="006923C0"/>
    <w:rsid w:val="006924BC"/>
    <w:rsid w:val="006925C9"/>
    <w:rsid w:val="006932FA"/>
    <w:rsid w:val="006935E3"/>
    <w:rsid w:val="006938D8"/>
    <w:rsid w:val="00694A58"/>
    <w:rsid w:val="00694F7A"/>
    <w:rsid w:val="00695BD7"/>
    <w:rsid w:val="0069629D"/>
    <w:rsid w:val="00696976"/>
    <w:rsid w:val="00696C5E"/>
    <w:rsid w:val="00696FA1"/>
    <w:rsid w:val="00697745"/>
    <w:rsid w:val="00697BAF"/>
    <w:rsid w:val="006A1039"/>
    <w:rsid w:val="006A1A1E"/>
    <w:rsid w:val="006A1A4D"/>
    <w:rsid w:val="006A1E18"/>
    <w:rsid w:val="006A1E4E"/>
    <w:rsid w:val="006A29AC"/>
    <w:rsid w:val="006A3485"/>
    <w:rsid w:val="006A34CD"/>
    <w:rsid w:val="006A35A6"/>
    <w:rsid w:val="006A3C8D"/>
    <w:rsid w:val="006A4477"/>
    <w:rsid w:val="006A4767"/>
    <w:rsid w:val="006A67BE"/>
    <w:rsid w:val="006A68F7"/>
    <w:rsid w:val="006A6A3C"/>
    <w:rsid w:val="006A6D40"/>
    <w:rsid w:val="006A775C"/>
    <w:rsid w:val="006A7780"/>
    <w:rsid w:val="006A7C8A"/>
    <w:rsid w:val="006A7CFC"/>
    <w:rsid w:val="006A7FD5"/>
    <w:rsid w:val="006B0373"/>
    <w:rsid w:val="006B1E60"/>
    <w:rsid w:val="006B33DF"/>
    <w:rsid w:val="006B3B2E"/>
    <w:rsid w:val="006B4710"/>
    <w:rsid w:val="006B4C52"/>
    <w:rsid w:val="006B4FCC"/>
    <w:rsid w:val="006B520B"/>
    <w:rsid w:val="006B5E33"/>
    <w:rsid w:val="006B7110"/>
    <w:rsid w:val="006B76AB"/>
    <w:rsid w:val="006C0467"/>
    <w:rsid w:val="006C0CE9"/>
    <w:rsid w:val="006C0DE3"/>
    <w:rsid w:val="006C135F"/>
    <w:rsid w:val="006C20AC"/>
    <w:rsid w:val="006C315C"/>
    <w:rsid w:val="006C3677"/>
    <w:rsid w:val="006C4C0B"/>
    <w:rsid w:val="006C4EE4"/>
    <w:rsid w:val="006C59CC"/>
    <w:rsid w:val="006C5B87"/>
    <w:rsid w:val="006C5D1D"/>
    <w:rsid w:val="006C69D0"/>
    <w:rsid w:val="006D0212"/>
    <w:rsid w:val="006D08A1"/>
    <w:rsid w:val="006D0A9B"/>
    <w:rsid w:val="006D0C28"/>
    <w:rsid w:val="006D2001"/>
    <w:rsid w:val="006D249D"/>
    <w:rsid w:val="006D3829"/>
    <w:rsid w:val="006D3C75"/>
    <w:rsid w:val="006D5771"/>
    <w:rsid w:val="006D6316"/>
    <w:rsid w:val="006D653B"/>
    <w:rsid w:val="006D711A"/>
    <w:rsid w:val="006E02C7"/>
    <w:rsid w:val="006E0831"/>
    <w:rsid w:val="006E114B"/>
    <w:rsid w:val="006E1FD3"/>
    <w:rsid w:val="006E2061"/>
    <w:rsid w:val="006E2DF5"/>
    <w:rsid w:val="006E3412"/>
    <w:rsid w:val="006E37A5"/>
    <w:rsid w:val="006E3C37"/>
    <w:rsid w:val="006E41D4"/>
    <w:rsid w:val="006E426D"/>
    <w:rsid w:val="006E4C31"/>
    <w:rsid w:val="006E54C3"/>
    <w:rsid w:val="006E5780"/>
    <w:rsid w:val="006E5F9D"/>
    <w:rsid w:val="006E6FD1"/>
    <w:rsid w:val="006F0AA1"/>
    <w:rsid w:val="006F23A2"/>
    <w:rsid w:val="006F2DC9"/>
    <w:rsid w:val="006F375E"/>
    <w:rsid w:val="006F412D"/>
    <w:rsid w:val="006F41D2"/>
    <w:rsid w:val="006F4E2E"/>
    <w:rsid w:val="006F5843"/>
    <w:rsid w:val="006F5EF9"/>
    <w:rsid w:val="006F63D6"/>
    <w:rsid w:val="006F64FB"/>
    <w:rsid w:val="006F6FD2"/>
    <w:rsid w:val="006F7275"/>
    <w:rsid w:val="006F76C4"/>
    <w:rsid w:val="00700FAD"/>
    <w:rsid w:val="00701568"/>
    <w:rsid w:val="00701A4B"/>
    <w:rsid w:val="00701D19"/>
    <w:rsid w:val="00701E70"/>
    <w:rsid w:val="00702229"/>
    <w:rsid w:val="007033BE"/>
    <w:rsid w:val="00703AC6"/>
    <w:rsid w:val="007040DF"/>
    <w:rsid w:val="007071AE"/>
    <w:rsid w:val="00710916"/>
    <w:rsid w:val="00710E95"/>
    <w:rsid w:val="00710EF3"/>
    <w:rsid w:val="00711ED3"/>
    <w:rsid w:val="0071475B"/>
    <w:rsid w:val="00714D0C"/>
    <w:rsid w:val="00716613"/>
    <w:rsid w:val="00717065"/>
    <w:rsid w:val="0071713B"/>
    <w:rsid w:val="00717D13"/>
    <w:rsid w:val="0072001F"/>
    <w:rsid w:val="007219A6"/>
    <w:rsid w:val="00721C9C"/>
    <w:rsid w:val="00721CB5"/>
    <w:rsid w:val="00721E01"/>
    <w:rsid w:val="0072214D"/>
    <w:rsid w:val="00722AA3"/>
    <w:rsid w:val="00722E00"/>
    <w:rsid w:val="00723AAA"/>
    <w:rsid w:val="00723E15"/>
    <w:rsid w:val="00724473"/>
    <w:rsid w:val="007250E2"/>
    <w:rsid w:val="00725625"/>
    <w:rsid w:val="00726236"/>
    <w:rsid w:val="00726B2C"/>
    <w:rsid w:val="00727995"/>
    <w:rsid w:val="00730207"/>
    <w:rsid w:val="00730478"/>
    <w:rsid w:val="0073072C"/>
    <w:rsid w:val="007307F4"/>
    <w:rsid w:val="00730E31"/>
    <w:rsid w:val="0073174C"/>
    <w:rsid w:val="00731833"/>
    <w:rsid w:val="007323E8"/>
    <w:rsid w:val="00732510"/>
    <w:rsid w:val="007336B3"/>
    <w:rsid w:val="007342DF"/>
    <w:rsid w:val="0073590D"/>
    <w:rsid w:val="0073610E"/>
    <w:rsid w:val="007410D2"/>
    <w:rsid w:val="00741485"/>
    <w:rsid w:val="00742625"/>
    <w:rsid w:val="00742EC4"/>
    <w:rsid w:val="007432D4"/>
    <w:rsid w:val="0074385C"/>
    <w:rsid w:val="00743D7C"/>
    <w:rsid w:val="007442BB"/>
    <w:rsid w:val="00744507"/>
    <w:rsid w:val="00744643"/>
    <w:rsid w:val="0074472E"/>
    <w:rsid w:val="00744DED"/>
    <w:rsid w:val="007456FA"/>
    <w:rsid w:val="00745EB5"/>
    <w:rsid w:val="00746019"/>
    <w:rsid w:val="007463F9"/>
    <w:rsid w:val="0074696D"/>
    <w:rsid w:val="00746A4C"/>
    <w:rsid w:val="00747FAE"/>
    <w:rsid w:val="007504F8"/>
    <w:rsid w:val="0075055B"/>
    <w:rsid w:val="00751014"/>
    <w:rsid w:val="007524D2"/>
    <w:rsid w:val="00752705"/>
    <w:rsid w:val="00752848"/>
    <w:rsid w:val="00753BF6"/>
    <w:rsid w:val="00753C00"/>
    <w:rsid w:val="00753D7A"/>
    <w:rsid w:val="007551F6"/>
    <w:rsid w:val="007552D5"/>
    <w:rsid w:val="007557A6"/>
    <w:rsid w:val="00756A1F"/>
    <w:rsid w:val="00757771"/>
    <w:rsid w:val="007577DD"/>
    <w:rsid w:val="00761272"/>
    <w:rsid w:val="007625FD"/>
    <w:rsid w:val="00763306"/>
    <w:rsid w:val="00763639"/>
    <w:rsid w:val="007648A1"/>
    <w:rsid w:val="0076496B"/>
    <w:rsid w:val="00764AD1"/>
    <w:rsid w:val="00764CD8"/>
    <w:rsid w:val="00766CE4"/>
    <w:rsid w:val="00766F8C"/>
    <w:rsid w:val="00767614"/>
    <w:rsid w:val="0077166C"/>
    <w:rsid w:val="0077181F"/>
    <w:rsid w:val="00772368"/>
    <w:rsid w:val="007726DA"/>
    <w:rsid w:val="0077294D"/>
    <w:rsid w:val="00772E49"/>
    <w:rsid w:val="0077314E"/>
    <w:rsid w:val="0077320A"/>
    <w:rsid w:val="007746EB"/>
    <w:rsid w:val="00775BAE"/>
    <w:rsid w:val="00775D69"/>
    <w:rsid w:val="0077646D"/>
    <w:rsid w:val="007779AC"/>
    <w:rsid w:val="00777EEA"/>
    <w:rsid w:val="00780053"/>
    <w:rsid w:val="007801EA"/>
    <w:rsid w:val="007805B8"/>
    <w:rsid w:val="00781088"/>
    <w:rsid w:val="007828BA"/>
    <w:rsid w:val="00782AC8"/>
    <w:rsid w:val="00782D75"/>
    <w:rsid w:val="00783059"/>
    <w:rsid w:val="00783105"/>
    <w:rsid w:val="00783E21"/>
    <w:rsid w:val="0078420A"/>
    <w:rsid w:val="00785561"/>
    <w:rsid w:val="0078646A"/>
    <w:rsid w:val="0078650F"/>
    <w:rsid w:val="00786534"/>
    <w:rsid w:val="007865E1"/>
    <w:rsid w:val="007867C0"/>
    <w:rsid w:val="00790412"/>
    <w:rsid w:val="00790488"/>
    <w:rsid w:val="00790A06"/>
    <w:rsid w:val="007922BC"/>
    <w:rsid w:val="00792773"/>
    <w:rsid w:val="00792F5D"/>
    <w:rsid w:val="00793A76"/>
    <w:rsid w:val="007941C1"/>
    <w:rsid w:val="00794DB5"/>
    <w:rsid w:val="00795938"/>
    <w:rsid w:val="00795A1F"/>
    <w:rsid w:val="00795D09"/>
    <w:rsid w:val="00796472"/>
    <w:rsid w:val="007A0B1C"/>
    <w:rsid w:val="007A15B7"/>
    <w:rsid w:val="007A1D5F"/>
    <w:rsid w:val="007A1E21"/>
    <w:rsid w:val="007A23B4"/>
    <w:rsid w:val="007A2A5E"/>
    <w:rsid w:val="007A344B"/>
    <w:rsid w:val="007A3A50"/>
    <w:rsid w:val="007A3C76"/>
    <w:rsid w:val="007A4383"/>
    <w:rsid w:val="007A4CC9"/>
    <w:rsid w:val="007A50DD"/>
    <w:rsid w:val="007A5485"/>
    <w:rsid w:val="007A5B7B"/>
    <w:rsid w:val="007A5C58"/>
    <w:rsid w:val="007A5EB9"/>
    <w:rsid w:val="007A6157"/>
    <w:rsid w:val="007A6795"/>
    <w:rsid w:val="007A6E94"/>
    <w:rsid w:val="007A6F1D"/>
    <w:rsid w:val="007B0071"/>
    <w:rsid w:val="007B0500"/>
    <w:rsid w:val="007B08E5"/>
    <w:rsid w:val="007B1020"/>
    <w:rsid w:val="007B1195"/>
    <w:rsid w:val="007B16CB"/>
    <w:rsid w:val="007B1DC2"/>
    <w:rsid w:val="007B1DEC"/>
    <w:rsid w:val="007B1E21"/>
    <w:rsid w:val="007B2152"/>
    <w:rsid w:val="007B28E0"/>
    <w:rsid w:val="007B31CA"/>
    <w:rsid w:val="007B43A7"/>
    <w:rsid w:val="007B4901"/>
    <w:rsid w:val="007B4C48"/>
    <w:rsid w:val="007B5493"/>
    <w:rsid w:val="007B5BD8"/>
    <w:rsid w:val="007B67A9"/>
    <w:rsid w:val="007B6AE6"/>
    <w:rsid w:val="007B6F2C"/>
    <w:rsid w:val="007B7F59"/>
    <w:rsid w:val="007C05A7"/>
    <w:rsid w:val="007C0BC8"/>
    <w:rsid w:val="007C1A4B"/>
    <w:rsid w:val="007C1BDE"/>
    <w:rsid w:val="007C1D8B"/>
    <w:rsid w:val="007C2225"/>
    <w:rsid w:val="007C338C"/>
    <w:rsid w:val="007C4A4A"/>
    <w:rsid w:val="007C6584"/>
    <w:rsid w:val="007C6C1A"/>
    <w:rsid w:val="007C700F"/>
    <w:rsid w:val="007D02B6"/>
    <w:rsid w:val="007D05BB"/>
    <w:rsid w:val="007D0ED8"/>
    <w:rsid w:val="007D119F"/>
    <w:rsid w:val="007D1566"/>
    <w:rsid w:val="007D380D"/>
    <w:rsid w:val="007D3C39"/>
    <w:rsid w:val="007D469B"/>
    <w:rsid w:val="007D4FC1"/>
    <w:rsid w:val="007D56B9"/>
    <w:rsid w:val="007D5A9D"/>
    <w:rsid w:val="007D6011"/>
    <w:rsid w:val="007D60B7"/>
    <w:rsid w:val="007D63E4"/>
    <w:rsid w:val="007D6A56"/>
    <w:rsid w:val="007D6EAA"/>
    <w:rsid w:val="007D7597"/>
    <w:rsid w:val="007D7BD6"/>
    <w:rsid w:val="007D7E32"/>
    <w:rsid w:val="007E036C"/>
    <w:rsid w:val="007E1184"/>
    <w:rsid w:val="007E1333"/>
    <w:rsid w:val="007E23DE"/>
    <w:rsid w:val="007E252F"/>
    <w:rsid w:val="007E3A85"/>
    <w:rsid w:val="007E4419"/>
    <w:rsid w:val="007E4C1D"/>
    <w:rsid w:val="007E4CE9"/>
    <w:rsid w:val="007E6302"/>
    <w:rsid w:val="007E6A10"/>
    <w:rsid w:val="007E75C4"/>
    <w:rsid w:val="007F08D7"/>
    <w:rsid w:val="007F0EB1"/>
    <w:rsid w:val="007F151C"/>
    <w:rsid w:val="007F1840"/>
    <w:rsid w:val="007F26D1"/>
    <w:rsid w:val="007F293A"/>
    <w:rsid w:val="007F2E8C"/>
    <w:rsid w:val="007F321E"/>
    <w:rsid w:val="007F4181"/>
    <w:rsid w:val="007F56EA"/>
    <w:rsid w:val="007F6123"/>
    <w:rsid w:val="007F653B"/>
    <w:rsid w:val="007F674C"/>
    <w:rsid w:val="007F6780"/>
    <w:rsid w:val="0080059D"/>
    <w:rsid w:val="008008B5"/>
    <w:rsid w:val="008009DC"/>
    <w:rsid w:val="0080258A"/>
    <w:rsid w:val="00803953"/>
    <w:rsid w:val="0080551C"/>
    <w:rsid w:val="00805E8F"/>
    <w:rsid w:val="00806741"/>
    <w:rsid w:val="00807202"/>
    <w:rsid w:val="008101B5"/>
    <w:rsid w:val="008102FB"/>
    <w:rsid w:val="00810F31"/>
    <w:rsid w:val="0081154F"/>
    <w:rsid w:val="00811C53"/>
    <w:rsid w:val="008120C6"/>
    <w:rsid w:val="0081226D"/>
    <w:rsid w:val="008128AC"/>
    <w:rsid w:val="00812D26"/>
    <w:rsid w:val="008154D9"/>
    <w:rsid w:val="008157C4"/>
    <w:rsid w:val="0081586A"/>
    <w:rsid w:val="00815BA3"/>
    <w:rsid w:val="0081640D"/>
    <w:rsid w:val="0081657F"/>
    <w:rsid w:val="00816587"/>
    <w:rsid w:val="00816989"/>
    <w:rsid w:val="008171AE"/>
    <w:rsid w:val="0081752B"/>
    <w:rsid w:val="0081796B"/>
    <w:rsid w:val="00820062"/>
    <w:rsid w:val="0082020E"/>
    <w:rsid w:val="00821919"/>
    <w:rsid w:val="00822194"/>
    <w:rsid w:val="008228D0"/>
    <w:rsid w:val="00822DA0"/>
    <w:rsid w:val="00823371"/>
    <w:rsid w:val="008236E0"/>
    <w:rsid w:val="00823881"/>
    <w:rsid w:val="00823F89"/>
    <w:rsid w:val="0082410C"/>
    <w:rsid w:val="008254D6"/>
    <w:rsid w:val="00826DA1"/>
    <w:rsid w:val="008272D2"/>
    <w:rsid w:val="00827C40"/>
    <w:rsid w:val="00827D14"/>
    <w:rsid w:val="00830784"/>
    <w:rsid w:val="00830A87"/>
    <w:rsid w:val="00830D67"/>
    <w:rsid w:val="008314E3"/>
    <w:rsid w:val="008317B6"/>
    <w:rsid w:val="00831C0C"/>
    <w:rsid w:val="00832287"/>
    <w:rsid w:val="008323F5"/>
    <w:rsid w:val="00832AC9"/>
    <w:rsid w:val="00833906"/>
    <w:rsid w:val="0083531F"/>
    <w:rsid w:val="00836C29"/>
    <w:rsid w:val="00837A14"/>
    <w:rsid w:val="00837EC4"/>
    <w:rsid w:val="00840280"/>
    <w:rsid w:val="00841253"/>
    <w:rsid w:val="0084288C"/>
    <w:rsid w:val="008431D4"/>
    <w:rsid w:val="00844297"/>
    <w:rsid w:val="00844B32"/>
    <w:rsid w:val="00845F07"/>
    <w:rsid w:val="00846573"/>
    <w:rsid w:val="008465E6"/>
    <w:rsid w:val="008470A2"/>
    <w:rsid w:val="0084715D"/>
    <w:rsid w:val="00847A57"/>
    <w:rsid w:val="00847C01"/>
    <w:rsid w:val="008527E9"/>
    <w:rsid w:val="00853C6C"/>
    <w:rsid w:val="00854838"/>
    <w:rsid w:val="00855058"/>
    <w:rsid w:val="0085543D"/>
    <w:rsid w:val="00855A75"/>
    <w:rsid w:val="00855B2D"/>
    <w:rsid w:val="00857249"/>
    <w:rsid w:val="008575FF"/>
    <w:rsid w:val="00857883"/>
    <w:rsid w:val="008579E0"/>
    <w:rsid w:val="00860A92"/>
    <w:rsid w:val="00860B13"/>
    <w:rsid w:val="00860CB2"/>
    <w:rsid w:val="00860EE6"/>
    <w:rsid w:val="00861EB5"/>
    <w:rsid w:val="0086284D"/>
    <w:rsid w:val="008628C2"/>
    <w:rsid w:val="008633D7"/>
    <w:rsid w:val="008637EC"/>
    <w:rsid w:val="00864574"/>
    <w:rsid w:val="00865746"/>
    <w:rsid w:val="00866AE7"/>
    <w:rsid w:val="0086737E"/>
    <w:rsid w:val="008678F5"/>
    <w:rsid w:val="00870443"/>
    <w:rsid w:val="00870ACD"/>
    <w:rsid w:val="008715C4"/>
    <w:rsid w:val="00872961"/>
    <w:rsid w:val="00874676"/>
    <w:rsid w:val="00874CF3"/>
    <w:rsid w:val="00874F15"/>
    <w:rsid w:val="008753BC"/>
    <w:rsid w:val="0087661B"/>
    <w:rsid w:val="00876814"/>
    <w:rsid w:val="00876AD3"/>
    <w:rsid w:val="00876BC6"/>
    <w:rsid w:val="00877A88"/>
    <w:rsid w:val="008801F5"/>
    <w:rsid w:val="0088047E"/>
    <w:rsid w:val="008808BD"/>
    <w:rsid w:val="00882960"/>
    <w:rsid w:val="00882A0D"/>
    <w:rsid w:val="00882FB2"/>
    <w:rsid w:val="008848CD"/>
    <w:rsid w:val="0088589F"/>
    <w:rsid w:val="00885D48"/>
    <w:rsid w:val="008861FD"/>
    <w:rsid w:val="008864FE"/>
    <w:rsid w:val="00887D89"/>
    <w:rsid w:val="0089006E"/>
    <w:rsid w:val="008902B5"/>
    <w:rsid w:val="00890350"/>
    <w:rsid w:val="00890C3A"/>
    <w:rsid w:val="008918F9"/>
    <w:rsid w:val="00891BD3"/>
    <w:rsid w:val="00891C88"/>
    <w:rsid w:val="00892A9B"/>
    <w:rsid w:val="0089333D"/>
    <w:rsid w:val="008936C6"/>
    <w:rsid w:val="0089477B"/>
    <w:rsid w:val="008947A3"/>
    <w:rsid w:val="00894AEF"/>
    <w:rsid w:val="00895B5C"/>
    <w:rsid w:val="00895DAF"/>
    <w:rsid w:val="00896852"/>
    <w:rsid w:val="00896A5F"/>
    <w:rsid w:val="00896F0A"/>
    <w:rsid w:val="00897093"/>
    <w:rsid w:val="008A0562"/>
    <w:rsid w:val="008A0DC6"/>
    <w:rsid w:val="008A109A"/>
    <w:rsid w:val="008A1BF9"/>
    <w:rsid w:val="008A202F"/>
    <w:rsid w:val="008A2BCA"/>
    <w:rsid w:val="008A3CF5"/>
    <w:rsid w:val="008A3F6B"/>
    <w:rsid w:val="008A4671"/>
    <w:rsid w:val="008A67B2"/>
    <w:rsid w:val="008A6D16"/>
    <w:rsid w:val="008A736D"/>
    <w:rsid w:val="008A7C9F"/>
    <w:rsid w:val="008B0225"/>
    <w:rsid w:val="008B0CA0"/>
    <w:rsid w:val="008B0D12"/>
    <w:rsid w:val="008B20F7"/>
    <w:rsid w:val="008B23AD"/>
    <w:rsid w:val="008B2D2E"/>
    <w:rsid w:val="008B2D42"/>
    <w:rsid w:val="008B36D9"/>
    <w:rsid w:val="008B3FEB"/>
    <w:rsid w:val="008B4BBD"/>
    <w:rsid w:val="008B4DCB"/>
    <w:rsid w:val="008B5A82"/>
    <w:rsid w:val="008B5D7C"/>
    <w:rsid w:val="008B73B8"/>
    <w:rsid w:val="008B768D"/>
    <w:rsid w:val="008B7FCA"/>
    <w:rsid w:val="008C0B10"/>
    <w:rsid w:val="008C1248"/>
    <w:rsid w:val="008C1327"/>
    <w:rsid w:val="008C188D"/>
    <w:rsid w:val="008C1CA5"/>
    <w:rsid w:val="008C24A5"/>
    <w:rsid w:val="008C260B"/>
    <w:rsid w:val="008C28A0"/>
    <w:rsid w:val="008C2A0B"/>
    <w:rsid w:val="008C2F15"/>
    <w:rsid w:val="008C36E3"/>
    <w:rsid w:val="008C3923"/>
    <w:rsid w:val="008C5E83"/>
    <w:rsid w:val="008C65A6"/>
    <w:rsid w:val="008C70FD"/>
    <w:rsid w:val="008D0203"/>
    <w:rsid w:val="008D0A4E"/>
    <w:rsid w:val="008D10DA"/>
    <w:rsid w:val="008D26EF"/>
    <w:rsid w:val="008D287F"/>
    <w:rsid w:val="008D2A96"/>
    <w:rsid w:val="008D2FFB"/>
    <w:rsid w:val="008D37B4"/>
    <w:rsid w:val="008D392B"/>
    <w:rsid w:val="008D3DD6"/>
    <w:rsid w:val="008D4599"/>
    <w:rsid w:val="008D5515"/>
    <w:rsid w:val="008D55CF"/>
    <w:rsid w:val="008D580D"/>
    <w:rsid w:val="008D5A21"/>
    <w:rsid w:val="008E042E"/>
    <w:rsid w:val="008E074E"/>
    <w:rsid w:val="008E0852"/>
    <w:rsid w:val="008E0A72"/>
    <w:rsid w:val="008E0DB0"/>
    <w:rsid w:val="008E214F"/>
    <w:rsid w:val="008E24C9"/>
    <w:rsid w:val="008E27D7"/>
    <w:rsid w:val="008E2AAE"/>
    <w:rsid w:val="008E3216"/>
    <w:rsid w:val="008E590E"/>
    <w:rsid w:val="008E68AE"/>
    <w:rsid w:val="008E6FBA"/>
    <w:rsid w:val="008E7C4A"/>
    <w:rsid w:val="008E7CA7"/>
    <w:rsid w:val="008F06F6"/>
    <w:rsid w:val="008F0D21"/>
    <w:rsid w:val="008F0DCA"/>
    <w:rsid w:val="008F11DB"/>
    <w:rsid w:val="008F1B39"/>
    <w:rsid w:val="008F1E7B"/>
    <w:rsid w:val="008F25E7"/>
    <w:rsid w:val="008F3651"/>
    <w:rsid w:val="008F3EFA"/>
    <w:rsid w:val="008F44F8"/>
    <w:rsid w:val="008F5E14"/>
    <w:rsid w:val="008F6116"/>
    <w:rsid w:val="008F705F"/>
    <w:rsid w:val="008F723B"/>
    <w:rsid w:val="00900427"/>
    <w:rsid w:val="00900D7E"/>
    <w:rsid w:val="00901507"/>
    <w:rsid w:val="00901674"/>
    <w:rsid w:val="00901765"/>
    <w:rsid w:val="00903004"/>
    <w:rsid w:val="00903787"/>
    <w:rsid w:val="00904268"/>
    <w:rsid w:val="00905CE7"/>
    <w:rsid w:val="009066D5"/>
    <w:rsid w:val="00907297"/>
    <w:rsid w:val="00907FA3"/>
    <w:rsid w:val="0091000E"/>
    <w:rsid w:val="009110CD"/>
    <w:rsid w:val="00911215"/>
    <w:rsid w:val="00911AD1"/>
    <w:rsid w:val="00913BE8"/>
    <w:rsid w:val="00914193"/>
    <w:rsid w:val="0091468E"/>
    <w:rsid w:val="009165C9"/>
    <w:rsid w:val="009168CC"/>
    <w:rsid w:val="0091746C"/>
    <w:rsid w:val="00920E3A"/>
    <w:rsid w:val="00921685"/>
    <w:rsid w:val="00921B7C"/>
    <w:rsid w:val="00922446"/>
    <w:rsid w:val="00922774"/>
    <w:rsid w:val="00922A30"/>
    <w:rsid w:val="0092300D"/>
    <w:rsid w:val="009233A0"/>
    <w:rsid w:val="009235B7"/>
    <w:rsid w:val="00923F14"/>
    <w:rsid w:val="00924513"/>
    <w:rsid w:val="009248C0"/>
    <w:rsid w:val="00924BAD"/>
    <w:rsid w:val="009253C9"/>
    <w:rsid w:val="00925C0B"/>
    <w:rsid w:val="00925F63"/>
    <w:rsid w:val="00926291"/>
    <w:rsid w:val="009264A4"/>
    <w:rsid w:val="00926B5D"/>
    <w:rsid w:val="00926BC8"/>
    <w:rsid w:val="0093080B"/>
    <w:rsid w:val="0093112F"/>
    <w:rsid w:val="00931742"/>
    <w:rsid w:val="00931D3C"/>
    <w:rsid w:val="00932F89"/>
    <w:rsid w:val="009331C1"/>
    <w:rsid w:val="009335BB"/>
    <w:rsid w:val="00933E45"/>
    <w:rsid w:val="0093444E"/>
    <w:rsid w:val="009344FC"/>
    <w:rsid w:val="00935344"/>
    <w:rsid w:val="009355C2"/>
    <w:rsid w:val="0093582A"/>
    <w:rsid w:val="009360BE"/>
    <w:rsid w:val="009366F6"/>
    <w:rsid w:val="00941480"/>
    <w:rsid w:val="009414EB"/>
    <w:rsid w:val="0094152B"/>
    <w:rsid w:val="00941CE9"/>
    <w:rsid w:val="009421CA"/>
    <w:rsid w:val="00942A13"/>
    <w:rsid w:val="00942D8F"/>
    <w:rsid w:val="00942F2C"/>
    <w:rsid w:val="0094346D"/>
    <w:rsid w:val="009437A8"/>
    <w:rsid w:val="00943D0B"/>
    <w:rsid w:val="0094490C"/>
    <w:rsid w:val="00944915"/>
    <w:rsid w:val="00945D83"/>
    <w:rsid w:val="00947753"/>
    <w:rsid w:val="009479A1"/>
    <w:rsid w:val="00947A11"/>
    <w:rsid w:val="009504AA"/>
    <w:rsid w:val="009519F1"/>
    <w:rsid w:val="00952491"/>
    <w:rsid w:val="00953423"/>
    <w:rsid w:val="00953799"/>
    <w:rsid w:val="00953968"/>
    <w:rsid w:val="00953AE8"/>
    <w:rsid w:val="0095423F"/>
    <w:rsid w:val="0095427E"/>
    <w:rsid w:val="0095447B"/>
    <w:rsid w:val="00954AAE"/>
    <w:rsid w:val="00954CD3"/>
    <w:rsid w:val="00954D09"/>
    <w:rsid w:val="0095588B"/>
    <w:rsid w:val="009560CD"/>
    <w:rsid w:val="009572C1"/>
    <w:rsid w:val="009601C5"/>
    <w:rsid w:val="00960379"/>
    <w:rsid w:val="009604BE"/>
    <w:rsid w:val="00961BFD"/>
    <w:rsid w:val="00961F90"/>
    <w:rsid w:val="009622B7"/>
    <w:rsid w:val="009622E2"/>
    <w:rsid w:val="00962952"/>
    <w:rsid w:val="00962B5E"/>
    <w:rsid w:val="009633EC"/>
    <w:rsid w:val="009634BE"/>
    <w:rsid w:val="009637B6"/>
    <w:rsid w:val="009646CB"/>
    <w:rsid w:val="00964FEA"/>
    <w:rsid w:val="00965B35"/>
    <w:rsid w:val="00966266"/>
    <w:rsid w:val="009665B0"/>
    <w:rsid w:val="00966BF9"/>
    <w:rsid w:val="00966EAB"/>
    <w:rsid w:val="009671A0"/>
    <w:rsid w:val="009671A1"/>
    <w:rsid w:val="009678A9"/>
    <w:rsid w:val="00967D98"/>
    <w:rsid w:val="00967D9D"/>
    <w:rsid w:val="009702BE"/>
    <w:rsid w:val="00970EA1"/>
    <w:rsid w:val="00973302"/>
    <w:rsid w:val="00973C24"/>
    <w:rsid w:val="009747A6"/>
    <w:rsid w:val="00974EB8"/>
    <w:rsid w:val="0097562B"/>
    <w:rsid w:val="00975DB4"/>
    <w:rsid w:val="009766C5"/>
    <w:rsid w:val="00976E33"/>
    <w:rsid w:val="009775C8"/>
    <w:rsid w:val="009777BF"/>
    <w:rsid w:val="00977E98"/>
    <w:rsid w:val="00977FCB"/>
    <w:rsid w:val="00980840"/>
    <w:rsid w:val="00981475"/>
    <w:rsid w:val="009823BD"/>
    <w:rsid w:val="00982F3A"/>
    <w:rsid w:val="00983AC6"/>
    <w:rsid w:val="0098403F"/>
    <w:rsid w:val="009842B4"/>
    <w:rsid w:val="00984C45"/>
    <w:rsid w:val="0098721A"/>
    <w:rsid w:val="009900ED"/>
    <w:rsid w:val="00991B18"/>
    <w:rsid w:val="00992C7E"/>
    <w:rsid w:val="00992F70"/>
    <w:rsid w:val="0099303C"/>
    <w:rsid w:val="009949EC"/>
    <w:rsid w:val="009952CD"/>
    <w:rsid w:val="0099556E"/>
    <w:rsid w:val="009957B8"/>
    <w:rsid w:val="0099643B"/>
    <w:rsid w:val="00996444"/>
    <w:rsid w:val="009967A4"/>
    <w:rsid w:val="00997566"/>
    <w:rsid w:val="00997D3F"/>
    <w:rsid w:val="009A00BB"/>
    <w:rsid w:val="009A014E"/>
    <w:rsid w:val="009A04EE"/>
    <w:rsid w:val="009A07F4"/>
    <w:rsid w:val="009A0D62"/>
    <w:rsid w:val="009A1351"/>
    <w:rsid w:val="009A1C23"/>
    <w:rsid w:val="009A29E6"/>
    <w:rsid w:val="009A2C74"/>
    <w:rsid w:val="009A391D"/>
    <w:rsid w:val="009A4436"/>
    <w:rsid w:val="009A4A66"/>
    <w:rsid w:val="009A4B73"/>
    <w:rsid w:val="009A4BD9"/>
    <w:rsid w:val="009A5019"/>
    <w:rsid w:val="009A5679"/>
    <w:rsid w:val="009A5E31"/>
    <w:rsid w:val="009A5EF8"/>
    <w:rsid w:val="009A6138"/>
    <w:rsid w:val="009A6C36"/>
    <w:rsid w:val="009A7D4E"/>
    <w:rsid w:val="009B0068"/>
    <w:rsid w:val="009B06A7"/>
    <w:rsid w:val="009B20FF"/>
    <w:rsid w:val="009B3726"/>
    <w:rsid w:val="009B54B2"/>
    <w:rsid w:val="009B65E0"/>
    <w:rsid w:val="009B6944"/>
    <w:rsid w:val="009B7D63"/>
    <w:rsid w:val="009C14C5"/>
    <w:rsid w:val="009C2B6B"/>
    <w:rsid w:val="009C2B97"/>
    <w:rsid w:val="009C2D6D"/>
    <w:rsid w:val="009C2FCD"/>
    <w:rsid w:val="009C34EA"/>
    <w:rsid w:val="009C35C5"/>
    <w:rsid w:val="009C39B0"/>
    <w:rsid w:val="009C433F"/>
    <w:rsid w:val="009C4EA6"/>
    <w:rsid w:val="009C4F2A"/>
    <w:rsid w:val="009C59CD"/>
    <w:rsid w:val="009C5D0B"/>
    <w:rsid w:val="009C655A"/>
    <w:rsid w:val="009C6E59"/>
    <w:rsid w:val="009C7F99"/>
    <w:rsid w:val="009D0385"/>
    <w:rsid w:val="009D04BE"/>
    <w:rsid w:val="009D059D"/>
    <w:rsid w:val="009D11D3"/>
    <w:rsid w:val="009D1EE5"/>
    <w:rsid w:val="009D2766"/>
    <w:rsid w:val="009D2BD4"/>
    <w:rsid w:val="009D3B28"/>
    <w:rsid w:val="009D400D"/>
    <w:rsid w:val="009D55B4"/>
    <w:rsid w:val="009D5724"/>
    <w:rsid w:val="009D5E66"/>
    <w:rsid w:val="009D63CF"/>
    <w:rsid w:val="009D755B"/>
    <w:rsid w:val="009D77E2"/>
    <w:rsid w:val="009D7E97"/>
    <w:rsid w:val="009E1733"/>
    <w:rsid w:val="009E2AE4"/>
    <w:rsid w:val="009E30B9"/>
    <w:rsid w:val="009E4C3C"/>
    <w:rsid w:val="009E56F7"/>
    <w:rsid w:val="009E591B"/>
    <w:rsid w:val="009E6204"/>
    <w:rsid w:val="009E7225"/>
    <w:rsid w:val="009E73E5"/>
    <w:rsid w:val="009E7497"/>
    <w:rsid w:val="009E752B"/>
    <w:rsid w:val="009F0740"/>
    <w:rsid w:val="009F079F"/>
    <w:rsid w:val="009F0C11"/>
    <w:rsid w:val="009F1069"/>
    <w:rsid w:val="009F11B9"/>
    <w:rsid w:val="009F2567"/>
    <w:rsid w:val="009F2AF7"/>
    <w:rsid w:val="009F2C2F"/>
    <w:rsid w:val="009F35FF"/>
    <w:rsid w:val="009F4CA2"/>
    <w:rsid w:val="009F51A6"/>
    <w:rsid w:val="009F5714"/>
    <w:rsid w:val="009F5CFF"/>
    <w:rsid w:val="009F5EC6"/>
    <w:rsid w:val="009F67B7"/>
    <w:rsid w:val="009F6F30"/>
    <w:rsid w:val="009F77EA"/>
    <w:rsid w:val="009F7B29"/>
    <w:rsid w:val="00A00D8C"/>
    <w:rsid w:val="00A0159D"/>
    <w:rsid w:val="00A016AF"/>
    <w:rsid w:val="00A02212"/>
    <w:rsid w:val="00A02879"/>
    <w:rsid w:val="00A0323D"/>
    <w:rsid w:val="00A065C4"/>
    <w:rsid w:val="00A072DE"/>
    <w:rsid w:val="00A07CFA"/>
    <w:rsid w:val="00A10522"/>
    <w:rsid w:val="00A10831"/>
    <w:rsid w:val="00A10B9B"/>
    <w:rsid w:val="00A112C0"/>
    <w:rsid w:val="00A1220D"/>
    <w:rsid w:val="00A13A09"/>
    <w:rsid w:val="00A13E77"/>
    <w:rsid w:val="00A147C9"/>
    <w:rsid w:val="00A14E4D"/>
    <w:rsid w:val="00A15955"/>
    <w:rsid w:val="00A15B52"/>
    <w:rsid w:val="00A164DB"/>
    <w:rsid w:val="00A1741B"/>
    <w:rsid w:val="00A176BC"/>
    <w:rsid w:val="00A20A80"/>
    <w:rsid w:val="00A2114A"/>
    <w:rsid w:val="00A212C2"/>
    <w:rsid w:val="00A2181D"/>
    <w:rsid w:val="00A22A06"/>
    <w:rsid w:val="00A22F09"/>
    <w:rsid w:val="00A239FE"/>
    <w:rsid w:val="00A24B2D"/>
    <w:rsid w:val="00A24C6C"/>
    <w:rsid w:val="00A24E31"/>
    <w:rsid w:val="00A2586F"/>
    <w:rsid w:val="00A259A0"/>
    <w:rsid w:val="00A259D2"/>
    <w:rsid w:val="00A269B2"/>
    <w:rsid w:val="00A27508"/>
    <w:rsid w:val="00A275AB"/>
    <w:rsid w:val="00A27BA9"/>
    <w:rsid w:val="00A30153"/>
    <w:rsid w:val="00A3062D"/>
    <w:rsid w:val="00A30743"/>
    <w:rsid w:val="00A313B1"/>
    <w:rsid w:val="00A313D0"/>
    <w:rsid w:val="00A31506"/>
    <w:rsid w:val="00A31E62"/>
    <w:rsid w:val="00A3218C"/>
    <w:rsid w:val="00A335D0"/>
    <w:rsid w:val="00A33A79"/>
    <w:rsid w:val="00A33C55"/>
    <w:rsid w:val="00A3420C"/>
    <w:rsid w:val="00A35523"/>
    <w:rsid w:val="00A35F2E"/>
    <w:rsid w:val="00A360C8"/>
    <w:rsid w:val="00A36EB2"/>
    <w:rsid w:val="00A36FA7"/>
    <w:rsid w:val="00A376E5"/>
    <w:rsid w:val="00A37F45"/>
    <w:rsid w:val="00A403D9"/>
    <w:rsid w:val="00A40CFC"/>
    <w:rsid w:val="00A415CB"/>
    <w:rsid w:val="00A4183C"/>
    <w:rsid w:val="00A42ADE"/>
    <w:rsid w:val="00A43563"/>
    <w:rsid w:val="00A436C3"/>
    <w:rsid w:val="00A44A98"/>
    <w:rsid w:val="00A44D6F"/>
    <w:rsid w:val="00A44EE9"/>
    <w:rsid w:val="00A44FA0"/>
    <w:rsid w:val="00A461CA"/>
    <w:rsid w:val="00A46756"/>
    <w:rsid w:val="00A46E1F"/>
    <w:rsid w:val="00A477AA"/>
    <w:rsid w:val="00A47C56"/>
    <w:rsid w:val="00A50AB3"/>
    <w:rsid w:val="00A512CA"/>
    <w:rsid w:val="00A5169B"/>
    <w:rsid w:val="00A51B80"/>
    <w:rsid w:val="00A51CB6"/>
    <w:rsid w:val="00A51D32"/>
    <w:rsid w:val="00A51DD3"/>
    <w:rsid w:val="00A526AD"/>
    <w:rsid w:val="00A526F1"/>
    <w:rsid w:val="00A52AE5"/>
    <w:rsid w:val="00A52AF4"/>
    <w:rsid w:val="00A564F1"/>
    <w:rsid w:val="00A56FDF"/>
    <w:rsid w:val="00A572B5"/>
    <w:rsid w:val="00A575A3"/>
    <w:rsid w:val="00A57721"/>
    <w:rsid w:val="00A578B6"/>
    <w:rsid w:val="00A579E8"/>
    <w:rsid w:val="00A6126C"/>
    <w:rsid w:val="00A614A1"/>
    <w:rsid w:val="00A61DF0"/>
    <w:rsid w:val="00A620C8"/>
    <w:rsid w:val="00A62BF1"/>
    <w:rsid w:val="00A62D98"/>
    <w:rsid w:val="00A645AA"/>
    <w:rsid w:val="00A65876"/>
    <w:rsid w:val="00A65F20"/>
    <w:rsid w:val="00A66102"/>
    <w:rsid w:val="00A66405"/>
    <w:rsid w:val="00A66AB3"/>
    <w:rsid w:val="00A677D3"/>
    <w:rsid w:val="00A677DB"/>
    <w:rsid w:val="00A704DF"/>
    <w:rsid w:val="00A70810"/>
    <w:rsid w:val="00A70EE8"/>
    <w:rsid w:val="00A71420"/>
    <w:rsid w:val="00A71D40"/>
    <w:rsid w:val="00A723F0"/>
    <w:rsid w:val="00A72D7B"/>
    <w:rsid w:val="00A72EA9"/>
    <w:rsid w:val="00A732F3"/>
    <w:rsid w:val="00A734CE"/>
    <w:rsid w:val="00A738F1"/>
    <w:rsid w:val="00A73DDE"/>
    <w:rsid w:val="00A74124"/>
    <w:rsid w:val="00A74324"/>
    <w:rsid w:val="00A745FD"/>
    <w:rsid w:val="00A74856"/>
    <w:rsid w:val="00A75EDE"/>
    <w:rsid w:val="00A7637D"/>
    <w:rsid w:val="00A76653"/>
    <w:rsid w:val="00A76D5D"/>
    <w:rsid w:val="00A77573"/>
    <w:rsid w:val="00A77D21"/>
    <w:rsid w:val="00A804B7"/>
    <w:rsid w:val="00A80A7B"/>
    <w:rsid w:val="00A81466"/>
    <w:rsid w:val="00A81518"/>
    <w:rsid w:val="00A828E5"/>
    <w:rsid w:val="00A831D0"/>
    <w:rsid w:val="00A838D5"/>
    <w:rsid w:val="00A83EA5"/>
    <w:rsid w:val="00A84160"/>
    <w:rsid w:val="00A846D8"/>
    <w:rsid w:val="00A84D94"/>
    <w:rsid w:val="00A84EB2"/>
    <w:rsid w:val="00A8518E"/>
    <w:rsid w:val="00A851CE"/>
    <w:rsid w:val="00A85D04"/>
    <w:rsid w:val="00A85D41"/>
    <w:rsid w:val="00A85F2A"/>
    <w:rsid w:val="00A86E73"/>
    <w:rsid w:val="00A870E2"/>
    <w:rsid w:val="00A8728D"/>
    <w:rsid w:val="00A87AC1"/>
    <w:rsid w:val="00A87B22"/>
    <w:rsid w:val="00A901F9"/>
    <w:rsid w:val="00A91289"/>
    <w:rsid w:val="00A915E4"/>
    <w:rsid w:val="00A91E98"/>
    <w:rsid w:val="00A92350"/>
    <w:rsid w:val="00A92802"/>
    <w:rsid w:val="00A92FFC"/>
    <w:rsid w:val="00A936EF"/>
    <w:rsid w:val="00A93DD6"/>
    <w:rsid w:val="00A942F6"/>
    <w:rsid w:val="00A94886"/>
    <w:rsid w:val="00A94E67"/>
    <w:rsid w:val="00A94F03"/>
    <w:rsid w:val="00A953C5"/>
    <w:rsid w:val="00A96290"/>
    <w:rsid w:val="00A967EA"/>
    <w:rsid w:val="00A97423"/>
    <w:rsid w:val="00AA0285"/>
    <w:rsid w:val="00AA035A"/>
    <w:rsid w:val="00AA0FA2"/>
    <w:rsid w:val="00AA1AE7"/>
    <w:rsid w:val="00AA2644"/>
    <w:rsid w:val="00AA29B7"/>
    <w:rsid w:val="00AA2C68"/>
    <w:rsid w:val="00AA2CAA"/>
    <w:rsid w:val="00AA33F7"/>
    <w:rsid w:val="00AA3DE6"/>
    <w:rsid w:val="00AA4208"/>
    <w:rsid w:val="00AA4DE8"/>
    <w:rsid w:val="00AA54B3"/>
    <w:rsid w:val="00AA5974"/>
    <w:rsid w:val="00AA59F9"/>
    <w:rsid w:val="00AA63A3"/>
    <w:rsid w:val="00AA661A"/>
    <w:rsid w:val="00AA6A67"/>
    <w:rsid w:val="00AA755D"/>
    <w:rsid w:val="00AA7983"/>
    <w:rsid w:val="00AA7DAF"/>
    <w:rsid w:val="00AB027B"/>
    <w:rsid w:val="00AB04B9"/>
    <w:rsid w:val="00AB0813"/>
    <w:rsid w:val="00AB0956"/>
    <w:rsid w:val="00AB0B35"/>
    <w:rsid w:val="00AB1826"/>
    <w:rsid w:val="00AB2D50"/>
    <w:rsid w:val="00AB304F"/>
    <w:rsid w:val="00AB313E"/>
    <w:rsid w:val="00AB31B7"/>
    <w:rsid w:val="00AB3F31"/>
    <w:rsid w:val="00AB41F2"/>
    <w:rsid w:val="00AB4589"/>
    <w:rsid w:val="00AB4BBA"/>
    <w:rsid w:val="00AB4F41"/>
    <w:rsid w:val="00AB5512"/>
    <w:rsid w:val="00AB5885"/>
    <w:rsid w:val="00AB6C0F"/>
    <w:rsid w:val="00AB6D9C"/>
    <w:rsid w:val="00AB7810"/>
    <w:rsid w:val="00AC05DC"/>
    <w:rsid w:val="00AC0BD9"/>
    <w:rsid w:val="00AC0C61"/>
    <w:rsid w:val="00AC15D2"/>
    <w:rsid w:val="00AC1E22"/>
    <w:rsid w:val="00AC1F5C"/>
    <w:rsid w:val="00AC23EF"/>
    <w:rsid w:val="00AC2631"/>
    <w:rsid w:val="00AC2771"/>
    <w:rsid w:val="00AC2F40"/>
    <w:rsid w:val="00AC30F0"/>
    <w:rsid w:val="00AC3135"/>
    <w:rsid w:val="00AC34F1"/>
    <w:rsid w:val="00AC3635"/>
    <w:rsid w:val="00AC3D31"/>
    <w:rsid w:val="00AC5B54"/>
    <w:rsid w:val="00AC5D3C"/>
    <w:rsid w:val="00AC61D6"/>
    <w:rsid w:val="00AC66FC"/>
    <w:rsid w:val="00AC7192"/>
    <w:rsid w:val="00AC7D7B"/>
    <w:rsid w:val="00AD0D92"/>
    <w:rsid w:val="00AD127F"/>
    <w:rsid w:val="00AD2501"/>
    <w:rsid w:val="00AD26FE"/>
    <w:rsid w:val="00AD2FB6"/>
    <w:rsid w:val="00AD4650"/>
    <w:rsid w:val="00AD4924"/>
    <w:rsid w:val="00AD54A5"/>
    <w:rsid w:val="00AD568E"/>
    <w:rsid w:val="00AD6585"/>
    <w:rsid w:val="00AD6AC1"/>
    <w:rsid w:val="00AD750C"/>
    <w:rsid w:val="00AD7D1F"/>
    <w:rsid w:val="00AD7D65"/>
    <w:rsid w:val="00AE0943"/>
    <w:rsid w:val="00AE0BFE"/>
    <w:rsid w:val="00AE0F45"/>
    <w:rsid w:val="00AE20CD"/>
    <w:rsid w:val="00AE3610"/>
    <w:rsid w:val="00AE363D"/>
    <w:rsid w:val="00AE3C41"/>
    <w:rsid w:val="00AE4317"/>
    <w:rsid w:val="00AE4519"/>
    <w:rsid w:val="00AE60F1"/>
    <w:rsid w:val="00AE6D7C"/>
    <w:rsid w:val="00AE7917"/>
    <w:rsid w:val="00AE7D39"/>
    <w:rsid w:val="00AF051D"/>
    <w:rsid w:val="00AF0661"/>
    <w:rsid w:val="00AF0B46"/>
    <w:rsid w:val="00AF115A"/>
    <w:rsid w:val="00AF3388"/>
    <w:rsid w:val="00AF3744"/>
    <w:rsid w:val="00AF3EF0"/>
    <w:rsid w:val="00AF42C1"/>
    <w:rsid w:val="00AF4389"/>
    <w:rsid w:val="00AF43A2"/>
    <w:rsid w:val="00AF43D7"/>
    <w:rsid w:val="00AF5003"/>
    <w:rsid w:val="00AF597C"/>
    <w:rsid w:val="00AF65C5"/>
    <w:rsid w:val="00AF65D8"/>
    <w:rsid w:val="00B005CF"/>
    <w:rsid w:val="00B00806"/>
    <w:rsid w:val="00B00ACB"/>
    <w:rsid w:val="00B00F00"/>
    <w:rsid w:val="00B02A76"/>
    <w:rsid w:val="00B02CA5"/>
    <w:rsid w:val="00B04915"/>
    <w:rsid w:val="00B049BF"/>
    <w:rsid w:val="00B05756"/>
    <w:rsid w:val="00B057B5"/>
    <w:rsid w:val="00B05C9D"/>
    <w:rsid w:val="00B05E54"/>
    <w:rsid w:val="00B05F16"/>
    <w:rsid w:val="00B0662E"/>
    <w:rsid w:val="00B068A3"/>
    <w:rsid w:val="00B06ECB"/>
    <w:rsid w:val="00B0771E"/>
    <w:rsid w:val="00B07989"/>
    <w:rsid w:val="00B07D5C"/>
    <w:rsid w:val="00B07D9A"/>
    <w:rsid w:val="00B07F57"/>
    <w:rsid w:val="00B10D31"/>
    <w:rsid w:val="00B10F8B"/>
    <w:rsid w:val="00B121A7"/>
    <w:rsid w:val="00B132B4"/>
    <w:rsid w:val="00B14504"/>
    <w:rsid w:val="00B14620"/>
    <w:rsid w:val="00B14E37"/>
    <w:rsid w:val="00B15318"/>
    <w:rsid w:val="00B1550A"/>
    <w:rsid w:val="00B15C11"/>
    <w:rsid w:val="00B1693C"/>
    <w:rsid w:val="00B17582"/>
    <w:rsid w:val="00B176CB"/>
    <w:rsid w:val="00B21045"/>
    <w:rsid w:val="00B21D61"/>
    <w:rsid w:val="00B21EF7"/>
    <w:rsid w:val="00B2338D"/>
    <w:rsid w:val="00B241EE"/>
    <w:rsid w:val="00B2424B"/>
    <w:rsid w:val="00B24412"/>
    <w:rsid w:val="00B259EE"/>
    <w:rsid w:val="00B25B53"/>
    <w:rsid w:val="00B30101"/>
    <w:rsid w:val="00B302E3"/>
    <w:rsid w:val="00B308E0"/>
    <w:rsid w:val="00B31097"/>
    <w:rsid w:val="00B311B6"/>
    <w:rsid w:val="00B32EAF"/>
    <w:rsid w:val="00B33059"/>
    <w:rsid w:val="00B33958"/>
    <w:rsid w:val="00B344F8"/>
    <w:rsid w:val="00B35410"/>
    <w:rsid w:val="00B3705F"/>
    <w:rsid w:val="00B37719"/>
    <w:rsid w:val="00B37BE6"/>
    <w:rsid w:val="00B408C9"/>
    <w:rsid w:val="00B40EA1"/>
    <w:rsid w:val="00B4112D"/>
    <w:rsid w:val="00B41512"/>
    <w:rsid w:val="00B41642"/>
    <w:rsid w:val="00B42464"/>
    <w:rsid w:val="00B43242"/>
    <w:rsid w:val="00B4330E"/>
    <w:rsid w:val="00B4346B"/>
    <w:rsid w:val="00B43D73"/>
    <w:rsid w:val="00B44420"/>
    <w:rsid w:val="00B44A2E"/>
    <w:rsid w:val="00B46667"/>
    <w:rsid w:val="00B46B32"/>
    <w:rsid w:val="00B46F5E"/>
    <w:rsid w:val="00B476C4"/>
    <w:rsid w:val="00B50480"/>
    <w:rsid w:val="00B5059E"/>
    <w:rsid w:val="00B50C1C"/>
    <w:rsid w:val="00B5251E"/>
    <w:rsid w:val="00B531B0"/>
    <w:rsid w:val="00B5371D"/>
    <w:rsid w:val="00B53B80"/>
    <w:rsid w:val="00B54D73"/>
    <w:rsid w:val="00B54EB8"/>
    <w:rsid w:val="00B55F0D"/>
    <w:rsid w:val="00B571C7"/>
    <w:rsid w:val="00B577FE"/>
    <w:rsid w:val="00B57E4E"/>
    <w:rsid w:val="00B60519"/>
    <w:rsid w:val="00B60A9C"/>
    <w:rsid w:val="00B6144E"/>
    <w:rsid w:val="00B61686"/>
    <w:rsid w:val="00B61F83"/>
    <w:rsid w:val="00B620B2"/>
    <w:rsid w:val="00B6265E"/>
    <w:rsid w:val="00B6306E"/>
    <w:rsid w:val="00B63B4B"/>
    <w:rsid w:val="00B65085"/>
    <w:rsid w:val="00B652A0"/>
    <w:rsid w:val="00B65658"/>
    <w:rsid w:val="00B6647D"/>
    <w:rsid w:val="00B66AA8"/>
    <w:rsid w:val="00B66CA5"/>
    <w:rsid w:val="00B67340"/>
    <w:rsid w:val="00B67342"/>
    <w:rsid w:val="00B67C4F"/>
    <w:rsid w:val="00B71612"/>
    <w:rsid w:val="00B725CA"/>
    <w:rsid w:val="00B72A60"/>
    <w:rsid w:val="00B742DD"/>
    <w:rsid w:val="00B748D1"/>
    <w:rsid w:val="00B74F0F"/>
    <w:rsid w:val="00B7526F"/>
    <w:rsid w:val="00B7576E"/>
    <w:rsid w:val="00B75AE0"/>
    <w:rsid w:val="00B75BD2"/>
    <w:rsid w:val="00B75DC5"/>
    <w:rsid w:val="00B7609A"/>
    <w:rsid w:val="00B76B4D"/>
    <w:rsid w:val="00B7739A"/>
    <w:rsid w:val="00B77A49"/>
    <w:rsid w:val="00B77C38"/>
    <w:rsid w:val="00B801B6"/>
    <w:rsid w:val="00B806C2"/>
    <w:rsid w:val="00B807F2"/>
    <w:rsid w:val="00B81184"/>
    <w:rsid w:val="00B82777"/>
    <w:rsid w:val="00B82C56"/>
    <w:rsid w:val="00B83799"/>
    <w:rsid w:val="00B837B9"/>
    <w:rsid w:val="00B83EC2"/>
    <w:rsid w:val="00B84C75"/>
    <w:rsid w:val="00B8590C"/>
    <w:rsid w:val="00B85C25"/>
    <w:rsid w:val="00B86383"/>
    <w:rsid w:val="00B86654"/>
    <w:rsid w:val="00B867FD"/>
    <w:rsid w:val="00B86D1C"/>
    <w:rsid w:val="00B879FE"/>
    <w:rsid w:val="00B900BC"/>
    <w:rsid w:val="00B913BE"/>
    <w:rsid w:val="00B919A7"/>
    <w:rsid w:val="00B91ABA"/>
    <w:rsid w:val="00B92474"/>
    <w:rsid w:val="00B92568"/>
    <w:rsid w:val="00B925DF"/>
    <w:rsid w:val="00B92842"/>
    <w:rsid w:val="00B92CDA"/>
    <w:rsid w:val="00B92E49"/>
    <w:rsid w:val="00B937D6"/>
    <w:rsid w:val="00B93C6F"/>
    <w:rsid w:val="00B94138"/>
    <w:rsid w:val="00B94604"/>
    <w:rsid w:val="00B94655"/>
    <w:rsid w:val="00B949C1"/>
    <w:rsid w:val="00B94CDF"/>
    <w:rsid w:val="00B950B7"/>
    <w:rsid w:val="00B9556F"/>
    <w:rsid w:val="00B95D1B"/>
    <w:rsid w:val="00B974C9"/>
    <w:rsid w:val="00B97DBC"/>
    <w:rsid w:val="00B97EBA"/>
    <w:rsid w:val="00BA0199"/>
    <w:rsid w:val="00BA0234"/>
    <w:rsid w:val="00BA03B9"/>
    <w:rsid w:val="00BA05EA"/>
    <w:rsid w:val="00BA0A75"/>
    <w:rsid w:val="00BA1423"/>
    <w:rsid w:val="00BA17FB"/>
    <w:rsid w:val="00BA1A37"/>
    <w:rsid w:val="00BA212C"/>
    <w:rsid w:val="00BA2484"/>
    <w:rsid w:val="00BA2C1E"/>
    <w:rsid w:val="00BA2E56"/>
    <w:rsid w:val="00BA2EF4"/>
    <w:rsid w:val="00BA3244"/>
    <w:rsid w:val="00BA41D9"/>
    <w:rsid w:val="00BA4CC9"/>
    <w:rsid w:val="00BA5608"/>
    <w:rsid w:val="00BA68EF"/>
    <w:rsid w:val="00BA7084"/>
    <w:rsid w:val="00BB0827"/>
    <w:rsid w:val="00BB0DFD"/>
    <w:rsid w:val="00BB109F"/>
    <w:rsid w:val="00BB1B38"/>
    <w:rsid w:val="00BB2176"/>
    <w:rsid w:val="00BB2995"/>
    <w:rsid w:val="00BB3813"/>
    <w:rsid w:val="00BB3C0E"/>
    <w:rsid w:val="00BB5A74"/>
    <w:rsid w:val="00BB6155"/>
    <w:rsid w:val="00BB6C92"/>
    <w:rsid w:val="00BB6EB3"/>
    <w:rsid w:val="00BB734D"/>
    <w:rsid w:val="00BB73EC"/>
    <w:rsid w:val="00BB7B9D"/>
    <w:rsid w:val="00BB7DE0"/>
    <w:rsid w:val="00BC0120"/>
    <w:rsid w:val="00BC0A8D"/>
    <w:rsid w:val="00BC29D4"/>
    <w:rsid w:val="00BC334F"/>
    <w:rsid w:val="00BC3609"/>
    <w:rsid w:val="00BC3695"/>
    <w:rsid w:val="00BC3961"/>
    <w:rsid w:val="00BC3F4E"/>
    <w:rsid w:val="00BC3FA7"/>
    <w:rsid w:val="00BC4154"/>
    <w:rsid w:val="00BC5055"/>
    <w:rsid w:val="00BC7BFF"/>
    <w:rsid w:val="00BD0140"/>
    <w:rsid w:val="00BD0445"/>
    <w:rsid w:val="00BD06A3"/>
    <w:rsid w:val="00BD184E"/>
    <w:rsid w:val="00BD2AF9"/>
    <w:rsid w:val="00BD2FD3"/>
    <w:rsid w:val="00BD3D01"/>
    <w:rsid w:val="00BD3D8F"/>
    <w:rsid w:val="00BD3F59"/>
    <w:rsid w:val="00BD44C8"/>
    <w:rsid w:val="00BD5571"/>
    <w:rsid w:val="00BD5BC3"/>
    <w:rsid w:val="00BD77FE"/>
    <w:rsid w:val="00BE0214"/>
    <w:rsid w:val="00BE0459"/>
    <w:rsid w:val="00BE0A19"/>
    <w:rsid w:val="00BE13DF"/>
    <w:rsid w:val="00BE18DE"/>
    <w:rsid w:val="00BE28F1"/>
    <w:rsid w:val="00BE3437"/>
    <w:rsid w:val="00BE3D2E"/>
    <w:rsid w:val="00BE469D"/>
    <w:rsid w:val="00BE5804"/>
    <w:rsid w:val="00BE6320"/>
    <w:rsid w:val="00BE6E22"/>
    <w:rsid w:val="00BE751C"/>
    <w:rsid w:val="00BE7775"/>
    <w:rsid w:val="00BE7AC4"/>
    <w:rsid w:val="00BF011B"/>
    <w:rsid w:val="00BF0338"/>
    <w:rsid w:val="00BF0412"/>
    <w:rsid w:val="00BF0473"/>
    <w:rsid w:val="00BF16E0"/>
    <w:rsid w:val="00BF1D22"/>
    <w:rsid w:val="00BF25AC"/>
    <w:rsid w:val="00BF3A38"/>
    <w:rsid w:val="00BF3E22"/>
    <w:rsid w:val="00BF4015"/>
    <w:rsid w:val="00BF422D"/>
    <w:rsid w:val="00BF45DC"/>
    <w:rsid w:val="00BF50B1"/>
    <w:rsid w:val="00BF5EF9"/>
    <w:rsid w:val="00BF6BB2"/>
    <w:rsid w:val="00BF73FE"/>
    <w:rsid w:val="00C0162B"/>
    <w:rsid w:val="00C01714"/>
    <w:rsid w:val="00C02258"/>
    <w:rsid w:val="00C022A6"/>
    <w:rsid w:val="00C0277A"/>
    <w:rsid w:val="00C027CA"/>
    <w:rsid w:val="00C03A0D"/>
    <w:rsid w:val="00C0402C"/>
    <w:rsid w:val="00C05AE7"/>
    <w:rsid w:val="00C06836"/>
    <w:rsid w:val="00C06B4D"/>
    <w:rsid w:val="00C074A5"/>
    <w:rsid w:val="00C10625"/>
    <w:rsid w:val="00C10C1F"/>
    <w:rsid w:val="00C10FC1"/>
    <w:rsid w:val="00C111A8"/>
    <w:rsid w:val="00C12492"/>
    <w:rsid w:val="00C127A3"/>
    <w:rsid w:val="00C12D7B"/>
    <w:rsid w:val="00C13E59"/>
    <w:rsid w:val="00C144C1"/>
    <w:rsid w:val="00C151A8"/>
    <w:rsid w:val="00C158AC"/>
    <w:rsid w:val="00C16034"/>
    <w:rsid w:val="00C206C4"/>
    <w:rsid w:val="00C21D61"/>
    <w:rsid w:val="00C22A7B"/>
    <w:rsid w:val="00C22C5C"/>
    <w:rsid w:val="00C246FE"/>
    <w:rsid w:val="00C25108"/>
    <w:rsid w:val="00C253CD"/>
    <w:rsid w:val="00C257A4"/>
    <w:rsid w:val="00C2622F"/>
    <w:rsid w:val="00C268A9"/>
    <w:rsid w:val="00C31585"/>
    <w:rsid w:val="00C3190A"/>
    <w:rsid w:val="00C328CB"/>
    <w:rsid w:val="00C32927"/>
    <w:rsid w:val="00C332B8"/>
    <w:rsid w:val="00C33FDF"/>
    <w:rsid w:val="00C34679"/>
    <w:rsid w:val="00C35366"/>
    <w:rsid w:val="00C3669E"/>
    <w:rsid w:val="00C36DAB"/>
    <w:rsid w:val="00C37371"/>
    <w:rsid w:val="00C37AB3"/>
    <w:rsid w:val="00C40857"/>
    <w:rsid w:val="00C4092B"/>
    <w:rsid w:val="00C41499"/>
    <w:rsid w:val="00C42679"/>
    <w:rsid w:val="00C427DA"/>
    <w:rsid w:val="00C43093"/>
    <w:rsid w:val="00C4312C"/>
    <w:rsid w:val="00C437B4"/>
    <w:rsid w:val="00C439FF"/>
    <w:rsid w:val="00C5054A"/>
    <w:rsid w:val="00C507D2"/>
    <w:rsid w:val="00C51149"/>
    <w:rsid w:val="00C512AD"/>
    <w:rsid w:val="00C5137F"/>
    <w:rsid w:val="00C5177E"/>
    <w:rsid w:val="00C51A2F"/>
    <w:rsid w:val="00C51B97"/>
    <w:rsid w:val="00C51D0E"/>
    <w:rsid w:val="00C5314E"/>
    <w:rsid w:val="00C54428"/>
    <w:rsid w:val="00C54488"/>
    <w:rsid w:val="00C5464C"/>
    <w:rsid w:val="00C55B9D"/>
    <w:rsid w:val="00C567E7"/>
    <w:rsid w:val="00C56DD8"/>
    <w:rsid w:val="00C56E28"/>
    <w:rsid w:val="00C57581"/>
    <w:rsid w:val="00C60090"/>
    <w:rsid w:val="00C6034A"/>
    <w:rsid w:val="00C607B7"/>
    <w:rsid w:val="00C6088A"/>
    <w:rsid w:val="00C612A6"/>
    <w:rsid w:val="00C61C28"/>
    <w:rsid w:val="00C6317C"/>
    <w:rsid w:val="00C63819"/>
    <w:rsid w:val="00C6382F"/>
    <w:rsid w:val="00C647BE"/>
    <w:rsid w:val="00C6488B"/>
    <w:rsid w:val="00C648D0"/>
    <w:rsid w:val="00C64913"/>
    <w:rsid w:val="00C65382"/>
    <w:rsid w:val="00C6557A"/>
    <w:rsid w:val="00C65ACF"/>
    <w:rsid w:val="00C65F7A"/>
    <w:rsid w:val="00C66775"/>
    <w:rsid w:val="00C66FB2"/>
    <w:rsid w:val="00C670EB"/>
    <w:rsid w:val="00C70411"/>
    <w:rsid w:val="00C7145A"/>
    <w:rsid w:val="00C72D74"/>
    <w:rsid w:val="00C741E4"/>
    <w:rsid w:val="00C743B1"/>
    <w:rsid w:val="00C7454B"/>
    <w:rsid w:val="00C74F4E"/>
    <w:rsid w:val="00C75391"/>
    <w:rsid w:val="00C75B8A"/>
    <w:rsid w:val="00C7649B"/>
    <w:rsid w:val="00C7650B"/>
    <w:rsid w:val="00C76BB8"/>
    <w:rsid w:val="00C7749B"/>
    <w:rsid w:val="00C8082D"/>
    <w:rsid w:val="00C80951"/>
    <w:rsid w:val="00C80F49"/>
    <w:rsid w:val="00C82594"/>
    <w:rsid w:val="00C831C9"/>
    <w:rsid w:val="00C83286"/>
    <w:rsid w:val="00C83556"/>
    <w:rsid w:val="00C84402"/>
    <w:rsid w:val="00C853EA"/>
    <w:rsid w:val="00C85BDF"/>
    <w:rsid w:val="00C85C4B"/>
    <w:rsid w:val="00C8657E"/>
    <w:rsid w:val="00C8677C"/>
    <w:rsid w:val="00C86FA2"/>
    <w:rsid w:val="00C90001"/>
    <w:rsid w:val="00C917FD"/>
    <w:rsid w:val="00C91A13"/>
    <w:rsid w:val="00C91CF0"/>
    <w:rsid w:val="00C91E90"/>
    <w:rsid w:val="00C91E94"/>
    <w:rsid w:val="00C9224D"/>
    <w:rsid w:val="00C92644"/>
    <w:rsid w:val="00C933AD"/>
    <w:rsid w:val="00C937B6"/>
    <w:rsid w:val="00C93B77"/>
    <w:rsid w:val="00C94554"/>
    <w:rsid w:val="00C94F36"/>
    <w:rsid w:val="00C9670A"/>
    <w:rsid w:val="00C97730"/>
    <w:rsid w:val="00CA04D2"/>
    <w:rsid w:val="00CA121E"/>
    <w:rsid w:val="00CA16B3"/>
    <w:rsid w:val="00CA2578"/>
    <w:rsid w:val="00CA286A"/>
    <w:rsid w:val="00CA2F17"/>
    <w:rsid w:val="00CA2F6C"/>
    <w:rsid w:val="00CA35F5"/>
    <w:rsid w:val="00CA382C"/>
    <w:rsid w:val="00CA46C0"/>
    <w:rsid w:val="00CA50B3"/>
    <w:rsid w:val="00CA575F"/>
    <w:rsid w:val="00CA6731"/>
    <w:rsid w:val="00CB062F"/>
    <w:rsid w:val="00CB1A99"/>
    <w:rsid w:val="00CB22A9"/>
    <w:rsid w:val="00CB27A4"/>
    <w:rsid w:val="00CB2B92"/>
    <w:rsid w:val="00CB2DD9"/>
    <w:rsid w:val="00CB382B"/>
    <w:rsid w:val="00CB4EC1"/>
    <w:rsid w:val="00CB640D"/>
    <w:rsid w:val="00CB64CA"/>
    <w:rsid w:val="00CB6EC5"/>
    <w:rsid w:val="00CB6FE5"/>
    <w:rsid w:val="00CB7096"/>
    <w:rsid w:val="00CC03C0"/>
    <w:rsid w:val="00CC10A3"/>
    <w:rsid w:val="00CC16D1"/>
    <w:rsid w:val="00CC2B6F"/>
    <w:rsid w:val="00CC42A7"/>
    <w:rsid w:val="00CC5832"/>
    <w:rsid w:val="00CC5CD2"/>
    <w:rsid w:val="00CC5FF2"/>
    <w:rsid w:val="00CC6D05"/>
    <w:rsid w:val="00CC72B5"/>
    <w:rsid w:val="00CC7A61"/>
    <w:rsid w:val="00CD02B0"/>
    <w:rsid w:val="00CD0B30"/>
    <w:rsid w:val="00CD0D66"/>
    <w:rsid w:val="00CD1021"/>
    <w:rsid w:val="00CD1249"/>
    <w:rsid w:val="00CD29E1"/>
    <w:rsid w:val="00CD2A92"/>
    <w:rsid w:val="00CD2B3C"/>
    <w:rsid w:val="00CD2F25"/>
    <w:rsid w:val="00CD327A"/>
    <w:rsid w:val="00CD32F8"/>
    <w:rsid w:val="00CD354D"/>
    <w:rsid w:val="00CD3923"/>
    <w:rsid w:val="00CD39DD"/>
    <w:rsid w:val="00CD3BA2"/>
    <w:rsid w:val="00CD4054"/>
    <w:rsid w:val="00CD414E"/>
    <w:rsid w:val="00CD5394"/>
    <w:rsid w:val="00CD57C1"/>
    <w:rsid w:val="00CD61FB"/>
    <w:rsid w:val="00CD6FC4"/>
    <w:rsid w:val="00CD75B6"/>
    <w:rsid w:val="00CD7FA8"/>
    <w:rsid w:val="00CE06AD"/>
    <w:rsid w:val="00CE125D"/>
    <w:rsid w:val="00CE38B6"/>
    <w:rsid w:val="00CE3F32"/>
    <w:rsid w:val="00CE4690"/>
    <w:rsid w:val="00CE47A4"/>
    <w:rsid w:val="00CE5312"/>
    <w:rsid w:val="00CE68DD"/>
    <w:rsid w:val="00CE704C"/>
    <w:rsid w:val="00CE70D5"/>
    <w:rsid w:val="00CE7409"/>
    <w:rsid w:val="00CE78A7"/>
    <w:rsid w:val="00CE7FC9"/>
    <w:rsid w:val="00CF065B"/>
    <w:rsid w:val="00CF1BF5"/>
    <w:rsid w:val="00CF2042"/>
    <w:rsid w:val="00CF24DE"/>
    <w:rsid w:val="00CF38CD"/>
    <w:rsid w:val="00CF3A85"/>
    <w:rsid w:val="00CF5085"/>
    <w:rsid w:val="00CF5633"/>
    <w:rsid w:val="00CF6745"/>
    <w:rsid w:val="00CF6A22"/>
    <w:rsid w:val="00D00752"/>
    <w:rsid w:val="00D00C96"/>
    <w:rsid w:val="00D00E10"/>
    <w:rsid w:val="00D015BE"/>
    <w:rsid w:val="00D02051"/>
    <w:rsid w:val="00D0234E"/>
    <w:rsid w:val="00D0299C"/>
    <w:rsid w:val="00D02BBF"/>
    <w:rsid w:val="00D02C2F"/>
    <w:rsid w:val="00D0344B"/>
    <w:rsid w:val="00D037A9"/>
    <w:rsid w:val="00D03DF9"/>
    <w:rsid w:val="00D0539B"/>
    <w:rsid w:val="00D05AC3"/>
    <w:rsid w:val="00D06120"/>
    <w:rsid w:val="00D06787"/>
    <w:rsid w:val="00D0796F"/>
    <w:rsid w:val="00D07C79"/>
    <w:rsid w:val="00D10085"/>
    <w:rsid w:val="00D10696"/>
    <w:rsid w:val="00D1093F"/>
    <w:rsid w:val="00D12059"/>
    <w:rsid w:val="00D121BD"/>
    <w:rsid w:val="00D1241B"/>
    <w:rsid w:val="00D12461"/>
    <w:rsid w:val="00D12519"/>
    <w:rsid w:val="00D12BBD"/>
    <w:rsid w:val="00D13451"/>
    <w:rsid w:val="00D13583"/>
    <w:rsid w:val="00D13AFB"/>
    <w:rsid w:val="00D140E2"/>
    <w:rsid w:val="00D155F0"/>
    <w:rsid w:val="00D15743"/>
    <w:rsid w:val="00D15AFE"/>
    <w:rsid w:val="00D1636E"/>
    <w:rsid w:val="00D17687"/>
    <w:rsid w:val="00D17979"/>
    <w:rsid w:val="00D179CB"/>
    <w:rsid w:val="00D17DC1"/>
    <w:rsid w:val="00D20C24"/>
    <w:rsid w:val="00D20E7C"/>
    <w:rsid w:val="00D20EDE"/>
    <w:rsid w:val="00D21310"/>
    <w:rsid w:val="00D216CD"/>
    <w:rsid w:val="00D22126"/>
    <w:rsid w:val="00D22BEA"/>
    <w:rsid w:val="00D23A61"/>
    <w:rsid w:val="00D23C1F"/>
    <w:rsid w:val="00D2457F"/>
    <w:rsid w:val="00D2476E"/>
    <w:rsid w:val="00D24823"/>
    <w:rsid w:val="00D24856"/>
    <w:rsid w:val="00D24A48"/>
    <w:rsid w:val="00D25040"/>
    <w:rsid w:val="00D26B94"/>
    <w:rsid w:val="00D30067"/>
    <w:rsid w:val="00D30420"/>
    <w:rsid w:val="00D31A9C"/>
    <w:rsid w:val="00D31C98"/>
    <w:rsid w:val="00D32293"/>
    <w:rsid w:val="00D3289C"/>
    <w:rsid w:val="00D32B48"/>
    <w:rsid w:val="00D34B60"/>
    <w:rsid w:val="00D351EF"/>
    <w:rsid w:val="00D35AF9"/>
    <w:rsid w:val="00D369A4"/>
    <w:rsid w:val="00D36D27"/>
    <w:rsid w:val="00D36FEE"/>
    <w:rsid w:val="00D378CA"/>
    <w:rsid w:val="00D4057C"/>
    <w:rsid w:val="00D409AC"/>
    <w:rsid w:val="00D40F29"/>
    <w:rsid w:val="00D41B44"/>
    <w:rsid w:val="00D42571"/>
    <w:rsid w:val="00D42983"/>
    <w:rsid w:val="00D430C1"/>
    <w:rsid w:val="00D440AA"/>
    <w:rsid w:val="00D444DE"/>
    <w:rsid w:val="00D4569E"/>
    <w:rsid w:val="00D456FD"/>
    <w:rsid w:val="00D45AAE"/>
    <w:rsid w:val="00D4661D"/>
    <w:rsid w:val="00D47518"/>
    <w:rsid w:val="00D476E8"/>
    <w:rsid w:val="00D47F88"/>
    <w:rsid w:val="00D5064C"/>
    <w:rsid w:val="00D50CC0"/>
    <w:rsid w:val="00D50E81"/>
    <w:rsid w:val="00D51157"/>
    <w:rsid w:val="00D51869"/>
    <w:rsid w:val="00D521A0"/>
    <w:rsid w:val="00D52292"/>
    <w:rsid w:val="00D523ED"/>
    <w:rsid w:val="00D5258D"/>
    <w:rsid w:val="00D53539"/>
    <w:rsid w:val="00D537A3"/>
    <w:rsid w:val="00D544D1"/>
    <w:rsid w:val="00D54ABD"/>
    <w:rsid w:val="00D552A5"/>
    <w:rsid w:val="00D5531A"/>
    <w:rsid w:val="00D55CE4"/>
    <w:rsid w:val="00D5689D"/>
    <w:rsid w:val="00D5692F"/>
    <w:rsid w:val="00D56CAF"/>
    <w:rsid w:val="00D57225"/>
    <w:rsid w:val="00D57A23"/>
    <w:rsid w:val="00D57EB4"/>
    <w:rsid w:val="00D60BA0"/>
    <w:rsid w:val="00D6153D"/>
    <w:rsid w:val="00D61FA1"/>
    <w:rsid w:val="00D6227D"/>
    <w:rsid w:val="00D63473"/>
    <w:rsid w:val="00D63ABF"/>
    <w:rsid w:val="00D64B82"/>
    <w:rsid w:val="00D665CD"/>
    <w:rsid w:val="00D6686A"/>
    <w:rsid w:val="00D66927"/>
    <w:rsid w:val="00D669D2"/>
    <w:rsid w:val="00D66CB0"/>
    <w:rsid w:val="00D67026"/>
    <w:rsid w:val="00D675B5"/>
    <w:rsid w:val="00D67930"/>
    <w:rsid w:val="00D67F40"/>
    <w:rsid w:val="00D705B0"/>
    <w:rsid w:val="00D71C86"/>
    <w:rsid w:val="00D720BC"/>
    <w:rsid w:val="00D7259F"/>
    <w:rsid w:val="00D72C62"/>
    <w:rsid w:val="00D73085"/>
    <w:rsid w:val="00D733BB"/>
    <w:rsid w:val="00D76361"/>
    <w:rsid w:val="00D77741"/>
    <w:rsid w:val="00D77857"/>
    <w:rsid w:val="00D80304"/>
    <w:rsid w:val="00D808DF"/>
    <w:rsid w:val="00D815C6"/>
    <w:rsid w:val="00D826C5"/>
    <w:rsid w:val="00D82925"/>
    <w:rsid w:val="00D83272"/>
    <w:rsid w:val="00D83FC9"/>
    <w:rsid w:val="00D84192"/>
    <w:rsid w:val="00D84C9B"/>
    <w:rsid w:val="00D84D42"/>
    <w:rsid w:val="00D85143"/>
    <w:rsid w:val="00D85B85"/>
    <w:rsid w:val="00D85B88"/>
    <w:rsid w:val="00D86D2B"/>
    <w:rsid w:val="00D86DFD"/>
    <w:rsid w:val="00D9292C"/>
    <w:rsid w:val="00D92EE5"/>
    <w:rsid w:val="00D9331E"/>
    <w:rsid w:val="00D935B6"/>
    <w:rsid w:val="00D937CD"/>
    <w:rsid w:val="00D94818"/>
    <w:rsid w:val="00D94CAE"/>
    <w:rsid w:val="00D950C9"/>
    <w:rsid w:val="00D96AE8"/>
    <w:rsid w:val="00D97140"/>
    <w:rsid w:val="00D971B0"/>
    <w:rsid w:val="00D97A96"/>
    <w:rsid w:val="00D97B7E"/>
    <w:rsid w:val="00DA214E"/>
    <w:rsid w:val="00DA2DC0"/>
    <w:rsid w:val="00DA50D4"/>
    <w:rsid w:val="00DA59BB"/>
    <w:rsid w:val="00DA5BB2"/>
    <w:rsid w:val="00DA7743"/>
    <w:rsid w:val="00DA7AAC"/>
    <w:rsid w:val="00DA7B1F"/>
    <w:rsid w:val="00DB0733"/>
    <w:rsid w:val="00DB0A81"/>
    <w:rsid w:val="00DB0F14"/>
    <w:rsid w:val="00DB249D"/>
    <w:rsid w:val="00DB27AD"/>
    <w:rsid w:val="00DB44D1"/>
    <w:rsid w:val="00DB56F0"/>
    <w:rsid w:val="00DB57A8"/>
    <w:rsid w:val="00DB64D7"/>
    <w:rsid w:val="00DB6613"/>
    <w:rsid w:val="00DB6B85"/>
    <w:rsid w:val="00DB6DDF"/>
    <w:rsid w:val="00DB7075"/>
    <w:rsid w:val="00DB715A"/>
    <w:rsid w:val="00DC1343"/>
    <w:rsid w:val="00DC1754"/>
    <w:rsid w:val="00DC1B0F"/>
    <w:rsid w:val="00DC439B"/>
    <w:rsid w:val="00DC5461"/>
    <w:rsid w:val="00DC647F"/>
    <w:rsid w:val="00DC6F34"/>
    <w:rsid w:val="00DD0EF4"/>
    <w:rsid w:val="00DD113E"/>
    <w:rsid w:val="00DD17E4"/>
    <w:rsid w:val="00DD26C2"/>
    <w:rsid w:val="00DD3767"/>
    <w:rsid w:val="00DD39FE"/>
    <w:rsid w:val="00DD3F63"/>
    <w:rsid w:val="00DD42A9"/>
    <w:rsid w:val="00DD4626"/>
    <w:rsid w:val="00DD55B7"/>
    <w:rsid w:val="00DD705F"/>
    <w:rsid w:val="00DD770A"/>
    <w:rsid w:val="00DE08CE"/>
    <w:rsid w:val="00DE0A16"/>
    <w:rsid w:val="00DE0EE3"/>
    <w:rsid w:val="00DE0EF6"/>
    <w:rsid w:val="00DE1705"/>
    <w:rsid w:val="00DE2393"/>
    <w:rsid w:val="00DE2755"/>
    <w:rsid w:val="00DE286B"/>
    <w:rsid w:val="00DE3A55"/>
    <w:rsid w:val="00DE4C0E"/>
    <w:rsid w:val="00DE5B05"/>
    <w:rsid w:val="00DE5F71"/>
    <w:rsid w:val="00DE6134"/>
    <w:rsid w:val="00DE63CF"/>
    <w:rsid w:val="00DE6B39"/>
    <w:rsid w:val="00DE6F8C"/>
    <w:rsid w:val="00DE773B"/>
    <w:rsid w:val="00DE792B"/>
    <w:rsid w:val="00DE7D73"/>
    <w:rsid w:val="00DF1008"/>
    <w:rsid w:val="00DF12E6"/>
    <w:rsid w:val="00DF23AB"/>
    <w:rsid w:val="00DF278C"/>
    <w:rsid w:val="00DF3131"/>
    <w:rsid w:val="00DF4692"/>
    <w:rsid w:val="00DF4718"/>
    <w:rsid w:val="00DF47B4"/>
    <w:rsid w:val="00DF5A85"/>
    <w:rsid w:val="00DF6A39"/>
    <w:rsid w:val="00DF7476"/>
    <w:rsid w:val="00E01C09"/>
    <w:rsid w:val="00E02C1B"/>
    <w:rsid w:val="00E03B95"/>
    <w:rsid w:val="00E03CC3"/>
    <w:rsid w:val="00E045F1"/>
    <w:rsid w:val="00E049BB"/>
    <w:rsid w:val="00E05B95"/>
    <w:rsid w:val="00E066BC"/>
    <w:rsid w:val="00E069EC"/>
    <w:rsid w:val="00E07695"/>
    <w:rsid w:val="00E078E9"/>
    <w:rsid w:val="00E079D0"/>
    <w:rsid w:val="00E10ACD"/>
    <w:rsid w:val="00E11AA6"/>
    <w:rsid w:val="00E11D40"/>
    <w:rsid w:val="00E14757"/>
    <w:rsid w:val="00E149DE"/>
    <w:rsid w:val="00E15908"/>
    <w:rsid w:val="00E20870"/>
    <w:rsid w:val="00E21599"/>
    <w:rsid w:val="00E215AA"/>
    <w:rsid w:val="00E21B97"/>
    <w:rsid w:val="00E22389"/>
    <w:rsid w:val="00E223AF"/>
    <w:rsid w:val="00E2489E"/>
    <w:rsid w:val="00E251AA"/>
    <w:rsid w:val="00E25B9A"/>
    <w:rsid w:val="00E261BF"/>
    <w:rsid w:val="00E26B67"/>
    <w:rsid w:val="00E26BCC"/>
    <w:rsid w:val="00E27959"/>
    <w:rsid w:val="00E27EFA"/>
    <w:rsid w:val="00E3051F"/>
    <w:rsid w:val="00E30A74"/>
    <w:rsid w:val="00E30F3A"/>
    <w:rsid w:val="00E30F45"/>
    <w:rsid w:val="00E3132B"/>
    <w:rsid w:val="00E33243"/>
    <w:rsid w:val="00E3419F"/>
    <w:rsid w:val="00E34683"/>
    <w:rsid w:val="00E350B5"/>
    <w:rsid w:val="00E35373"/>
    <w:rsid w:val="00E35583"/>
    <w:rsid w:val="00E35994"/>
    <w:rsid w:val="00E3668E"/>
    <w:rsid w:val="00E36EF5"/>
    <w:rsid w:val="00E37052"/>
    <w:rsid w:val="00E40415"/>
    <w:rsid w:val="00E40496"/>
    <w:rsid w:val="00E40D6B"/>
    <w:rsid w:val="00E41674"/>
    <w:rsid w:val="00E41BF0"/>
    <w:rsid w:val="00E42043"/>
    <w:rsid w:val="00E420B1"/>
    <w:rsid w:val="00E42423"/>
    <w:rsid w:val="00E43615"/>
    <w:rsid w:val="00E443D1"/>
    <w:rsid w:val="00E444F9"/>
    <w:rsid w:val="00E453D8"/>
    <w:rsid w:val="00E45432"/>
    <w:rsid w:val="00E4558E"/>
    <w:rsid w:val="00E45F0F"/>
    <w:rsid w:val="00E46027"/>
    <w:rsid w:val="00E46162"/>
    <w:rsid w:val="00E46762"/>
    <w:rsid w:val="00E47A87"/>
    <w:rsid w:val="00E47ADC"/>
    <w:rsid w:val="00E47B91"/>
    <w:rsid w:val="00E51F28"/>
    <w:rsid w:val="00E529AB"/>
    <w:rsid w:val="00E531FD"/>
    <w:rsid w:val="00E53685"/>
    <w:rsid w:val="00E53A16"/>
    <w:rsid w:val="00E53F35"/>
    <w:rsid w:val="00E544EF"/>
    <w:rsid w:val="00E54588"/>
    <w:rsid w:val="00E554EB"/>
    <w:rsid w:val="00E55B78"/>
    <w:rsid w:val="00E55D34"/>
    <w:rsid w:val="00E55D39"/>
    <w:rsid w:val="00E56260"/>
    <w:rsid w:val="00E56D2A"/>
    <w:rsid w:val="00E602E0"/>
    <w:rsid w:val="00E60A46"/>
    <w:rsid w:val="00E61763"/>
    <w:rsid w:val="00E61DBA"/>
    <w:rsid w:val="00E622B8"/>
    <w:rsid w:val="00E62EA5"/>
    <w:rsid w:val="00E6335E"/>
    <w:rsid w:val="00E639B8"/>
    <w:rsid w:val="00E64F3A"/>
    <w:rsid w:val="00E65DE1"/>
    <w:rsid w:val="00E66B08"/>
    <w:rsid w:val="00E71746"/>
    <w:rsid w:val="00E72E61"/>
    <w:rsid w:val="00E73DBB"/>
    <w:rsid w:val="00E73F86"/>
    <w:rsid w:val="00E74785"/>
    <w:rsid w:val="00E74944"/>
    <w:rsid w:val="00E76106"/>
    <w:rsid w:val="00E80D89"/>
    <w:rsid w:val="00E8168B"/>
    <w:rsid w:val="00E8250E"/>
    <w:rsid w:val="00E83494"/>
    <w:rsid w:val="00E84152"/>
    <w:rsid w:val="00E84454"/>
    <w:rsid w:val="00E85AA4"/>
    <w:rsid w:val="00E85C06"/>
    <w:rsid w:val="00E85E70"/>
    <w:rsid w:val="00E860BA"/>
    <w:rsid w:val="00E86684"/>
    <w:rsid w:val="00E919BC"/>
    <w:rsid w:val="00E92110"/>
    <w:rsid w:val="00E92291"/>
    <w:rsid w:val="00E9256E"/>
    <w:rsid w:val="00E93F26"/>
    <w:rsid w:val="00E9412C"/>
    <w:rsid w:val="00E974E9"/>
    <w:rsid w:val="00E97710"/>
    <w:rsid w:val="00E97D30"/>
    <w:rsid w:val="00E97FBB"/>
    <w:rsid w:val="00EA04BD"/>
    <w:rsid w:val="00EA0B53"/>
    <w:rsid w:val="00EA112C"/>
    <w:rsid w:val="00EA1B09"/>
    <w:rsid w:val="00EA1E64"/>
    <w:rsid w:val="00EA2677"/>
    <w:rsid w:val="00EA2814"/>
    <w:rsid w:val="00EA2BE3"/>
    <w:rsid w:val="00EA3DCF"/>
    <w:rsid w:val="00EA4463"/>
    <w:rsid w:val="00EA4739"/>
    <w:rsid w:val="00EA4784"/>
    <w:rsid w:val="00EA4FD7"/>
    <w:rsid w:val="00EA5833"/>
    <w:rsid w:val="00EA68D8"/>
    <w:rsid w:val="00EA6C0D"/>
    <w:rsid w:val="00EA7AA1"/>
    <w:rsid w:val="00EB0531"/>
    <w:rsid w:val="00EB0FE1"/>
    <w:rsid w:val="00EB1322"/>
    <w:rsid w:val="00EB164B"/>
    <w:rsid w:val="00EB1D8D"/>
    <w:rsid w:val="00EB21DA"/>
    <w:rsid w:val="00EB41B6"/>
    <w:rsid w:val="00EB4CAF"/>
    <w:rsid w:val="00EB5421"/>
    <w:rsid w:val="00EB5588"/>
    <w:rsid w:val="00EB5B10"/>
    <w:rsid w:val="00EB5DE8"/>
    <w:rsid w:val="00EB6E2B"/>
    <w:rsid w:val="00EB79C9"/>
    <w:rsid w:val="00EC02F8"/>
    <w:rsid w:val="00EC1996"/>
    <w:rsid w:val="00EC1AB2"/>
    <w:rsid w:val="00EC2088"/>
    <w:rsid w:val="00EC2431"/>
    <w:rsid w:val="00EC2E79"/>
    <w:rsid w:val="00EC367A"/>
    <w:rsid w:val="00EC3D8D"/>
    <w:rsid w:val="00EC3F6F"/>
    <w:rsid w:val="00EC43C5"/>
    <w:rsid w:val="00EC49D8"/>
    <w:rsid w:val="00EC4E86"/>
    <w:rsid w:val="00EC6EA9"/>
    <w:rsid w:val="00EC70DC"/>
    <w:rsid w:val="00EC7C72"/>
    <w:rsid w:val="00EC7F81"/>
    <w:rsid w:val="00ED0908"/>
    <w:rsid w:val="00ED0BF3"/>
    <w:rsid w:val="00ED0DC9"/>
    <w:rsid w:val="00ED0FF8"/>
    <w:rsid w:val="00ED1BA2"/>
    <w:rsid w:val="00ED23D9"/>
    <w:rsid w:val="00ED24B7"/>
    <w:rsid w:val="00ED276B"/>
    <w:rsid w:val="00ED4CC8"/>
    <w:rsid w:val="00ED582C"/>
    <w:rsid w:val="00ED6697"/>
    <w:rsid w:val="00ED6799"/>
    <w:rsid w:val="00ED7667"/>
    <w:rsid w:val="00EE01DA"/>
    <w:rsid w:val="00EE02FD"/>
    <w:rsid w:val="00EE061A"/>
    <w:rsid w:val="00EE08F3"/>
    <w:rsid w:val="00EE0DB4"/>
    <w:rsid w:val="00EE117B"/>
    <w:rsid w:val="00EE11B6"/>
    <w:rsid w:val="00EE162B"/>
    <w:rsid w:val="00EE1B77"/>
    <w:rsid w:val="00EE29F3"/>
    <w:rsid w:val="00EE2BD9"/>
    <w:rsid w:val="00EE37FF"/>
    <w:rsid w:val="00EE4092"/>
    <w:rsid w:val="00EE42AB"/>
    <w:rsid w:val="00EE517F"/>
    <w:rsid w:val="00EE542D"/>
    <w:rsid w:val="00EE5F44"/>
    <w:rsid w:val="00EE6FB1"/>
    <w:rsid w:val="00EE7BB2"/>
    <w:rsid w:val="00EE7BC4"/>
    <w:rsid w:val="00EF03BC"/>
    <w:rsid w:val="00EF0563"/>
    <w:rsid w:val="00EF0B88"/>
    <w:rsid w:val="00EF14A0"/>
    <w:rsid w:val="00EF1D73"/>
    <w:rsid w:val="00EF1E1D"/>
    <w:rsid w:val="00EF1E78"/>
    <w:rsid w:val="00EF2772"/>
    <w:rsid w:val="00EF2874"/>
    <w:rsid w:val="00EF2E0B"/>
    <w:rsid w:val="00EF2FAE"/>
    <w:rsid w:val="00EF33E2"/>
    <w:rsid w:val="00EF36A1"/>
    <w:rsid w:val="00EF6D25"/>
    <w:rsid w:val="00EF6F15"/>
    <w:rsid w:val="00EF7342"/>
    <w:rsid w:val="00EF7958"/>
    <w:rsid w:val="00EF7E9E"/>
    <w:rsid w:val="00F008E2"/>
    <w:rsid w:val="00F00947"/>
    <w:rsid w:val="00F01F52"/>
    <w:rsid w:val="00F0214A"/>
    <w:rsid w:val="00F02377"/>
    <w:rsid w:val="00F0329A"/>
    <w:rsid w:val="00F04DAB"/>
    <w:rsid w:val="00F054F9"/>
    <w:rsid w:val="00F056A9"/>
    <w:rsid w:val="00F06C6B"/>
    <w:rsid w:val="00F06EDB"/>
    <w:rsid w:val="00F07B1C"/>
    <w:rsid w:val="00F10064"/>
    <w:rsid w:val="00F11135"/>
    <w:rsid w:val="00F11FB7"/>
    <w:rsid w:val="00F11FC1"/>
    <w:rsid w:val="00F12F6A"/>
    <w:rsid w:val="00F1382C"/>
    <w:rsid w:val="00F146AB"/>
    <w:rsid w:val="00F1471D"/>
    <w:rsid w:val="00F147FC"/>
    <w:rsid w:val="00F14F33"/>
    <w:rsid w:val="00F15965"/>
    <w:rsid w:val="00F16043"/>
    <w:rsid w:val="00F1665F"/>
    <w:rsid w:val="00F16972"/>
    <w:rsid w:val="00F175FF"/>
    <w:rsid w:val="00F17B63"/>
    <w:rsid w:val="00F20A46"/>
    <w:rsid w:val="00F20C8D"/>
    <w:rsid w:val="00F21068"/>
    <w:rsid w:val="00F214AE"/>
    <w:rsid w:val="00F215D8"/>
    <w:rsid w:val="00F2168F"/>
    <w:rsid w:val="00F21DE0"/>
    <w:rsid w:val="00F21E56"/>
    <w:rsid w:val="00F22DF2"/>
    <w:rsid w:val="00F22E28"/>
    <w:rsid w:val="00F2363F"/>
    <w:rsid w:val="00F23DDC"/>
    <w:rsid w:val="00F26209"/>
    <w:rsid w:val="00F26A9E"/>
    <w:rsid w:val="00F27727"/>
    <w:rsid w:val="00F278E7"/>
    <w:rsid w:val="00F27A58"/>
    <w:rsid w:val="00F30212"/>
    <w:rsid w:val="00F3033E"/>
    <w:rsid w:val="00F304C2"/>
    <w:rsid w:val="00F3092A"/>
    <w:rsid w:val="00F31240"/>
    <w:rsid w:val="00F3188F"/>
    <w:rsid w:val="00F3287B"/>
    <w:rsid w:val="00F33880"/>
    <w:rsid w:val="00F33AE3"/>
    <w:rsid w:val="00F3490F"/>
    <w:rsid w:val="00F36AEF"/>
    <w:rsid w:val="00F37E30"/>
    <w:rsid w:val="00F37F79"/>
    <w:rsid w:val="00F40886"/>
    <w:rsid w:val="00F41684"/>
    <w:rsid w:val="00F41A3A"/>
    <w:rsid w:val="00F41ACA"/>
    <w:rsid w:val="00F41BFE"/>
    <w:rsid w:val="00F42E40"/>
    <w:rsid w:val="00F43157"/>
    <w:rsid w:val="00F44B74"/>
    <w:rsid w:val="00F44E42"/>
    <w:rsid w:val="00F45EF7"/>
    <w:rsid w:val="00F46A84"/>
    <w:rsid w:val="00F4788E"/>
    <w:rsid w:val="00F50219"/>
    <w:rsid w:val="00F50266"/>
    <w:rsid w:val="00F50772"/>
    <w:rsid w:val="00F508C9"/>
    <w:rsid w:val="00F51BDE"/>
    <w:rsid w:val="00F51FF8"/>
    <w:rsid w:val="00F52B81"/>
    <w:rsid w:val="00F53166"/>
    <w:rsid w:val="00F533B1"/>
    <w:rsid w:val="00F53D5D"/>
    <w:rsid w:val="00F53DD1"/>
    <w:rsid w:val="00F542F5"/>
    <w:rsid w:val="00F54C65"/>
    <w:rsid w:val="00F54FD7"/>
    <w:rsid w:val="00F560D7"/>
    <w:rsid w:val="00F5621D"/>
    <w:rsid w:val="00F572C5"/>
    <w:rsid w:val="00F6010D"/>
    <w:rsid w:val="00F60C96"/>
    <w:rsid w:val="00F61172"/>
    <w:rsid w:val="00F61914"/>
    <w:rsid w:val="00F61E67"/>
    <w:rsid w:val="00F6482D"/>
    <w:rsid w:val="00F64A61"/>
    <w:rsid w:val="00F64B04"/>
    <w:rsid w:val="00F64B78"/>
    <w:rsid w:val="00F65AE3"/>
    <w:rsid w:val="00F6611E"/>
    <w:rsid w:val="00F66501"/>
    <w:rsid w:val="00F66542"/>
    <w:rsid w:val="00F66734"/>
    <w:rsid w:val="00F66737"/>
    <w:rsid w:val="00F66F25"/>
    <w:rsid w:val="00F679A0"/>
    <w:rsid w:val="00F67BF3"/>
    <w:rsid w:val="00F7041C"/>
    <w:rsid w:val="00F706E0"/>
    <w:rsid w:val="00F71559"/>
    <w:rsid w:val="00F71674"/>
    <w:rsid w:val="00F71C58"/>
    <w:rsid w:val="00F725E6"/>
    <w:rsid w:val="00F72F97"/>
    <w:rsid w:val="00F73958"/>
    <w:rsid w:val="00F74C03"/>
    <w:rsid w:val="00F752C1"/>
    <w:rsid w:val="00F75545"/>
    <w:rsid w:val="00F75C34"/>
    <w:rsid w:val="00F75D19"/>
    <w:rsid w:val="00F75F7A"/>
    <w:rsid w:val="00F7695B"/>
    <w:rsid w:val="00F76B3E"/>
    <w:rsid w:val="00F77814"/>
    <w:rsid w:val="00F778F9"/>
    <w:rsid w:val="00F77C86"/>
    <w:rsid w:val="00F80276"/>
    <w:rsid w:val="00F8048C"/>
    <w:rsid w:val="00F805D3"/>
    <w:rsid w:val="00F80717"/>
    <w:rsid w:val="00F814AE"/>
    <w:rsid w:val="00F84926"/>
    <w:rsid w:val="00F84C00"/>
    <w:rsid w:val="00F84FD7"/>
    <w:rsid w:val="00F85232"/>
    <w:rsid w:val="00F857AA"/>
    <w:rsid w:val="00F863B9"/>
    <w:rsid w:val="00F9188C"/>
    <w:rsid w:val="00F91996"/>
    <w:rsid w:val="00F91F38"/>
    <w:rsid w:val="00F92442"/>
    <w:rsid w:val="00F92B76"/>
    <w:rsid w:val="00F9463F"/>
    <w:rsid w:val="00F94D4E"/>
    <w:rsid w:val="00F95751"/>
    <w:rsid w:val="00F959FA"/>
    <w:rsid w:val="00F95E53"/>
    <w:rsid w:val="00F9606C"/>
    <w:rsid w:val="00F961D6"/>
    <w:rsid w:val="00F968B0"/>
    <w:rsid w:val="00F97B00"/>
    <w:rsid w:val="00FA08B0"/>
    <w:rsid w:val="00FA2325"/>
    <w:rsid w:val="00FA2A21"/>
    <w:rsid w:val="00FA2FB7"/>
    <w:rsid w:val="00FA3409"/>
    <w:rsid w:val="00FA3591"/>
    <w:rsid w:val="00FA3804"/>
    <w:rsid w:val="00FA39FB"/>
    <w:rsid w:val="00FA5C39"/>
    <w:rsid w:val="00FA603B"/>
    <w:rsid w:val="00FA72A1"/>
    <w:rsid w:val="00FA7B96"/>
    <w:rsid w:val="00FA7ED3"/>
    <w:rsid w:val="00FB01B1"/>
    <w:rsid w:val="00FB0641"/>
    <w:rsid w:val="00FB0AA9"/>
    <w:rsid w:val="00FB0DDB"/>
    <w:rsid w:val="00FB2C4C"/>
    <w:rsid w:val="00FB34AF"/>
    <w:rsid w:val="00FB3805"/>
    <w:rsid w:val="00FB4E70"/>
    <w:rsid w:val="00FB56CD"/>
    <w:rsid w:val="00FB5A08"/>
    <w:rsid w:val="00FB64D3"/>
    <w:rsid w:val="00FB6B92"/>
    <w:rsid w:val="00FB6EF0"/>
    <w:rsid w:val="00FB78BC"/>
    <w:rsid w:val="00FB7BAA"/>
    <w:rsid w:val="00FB7BF8"/>
    <w:rsid w:val="00FB7D35"/>
    <w:rsid w:val="00FC01FD"/>
    <w:rsid w:val="00FC02FD"/>
    <w:rsid w:val="00FC0B61"/>
    <w:rsid w:val="00FC3659"/>
    <w:rsid w:val="00FC36BB"/>
    <w:rsid w:val="00FC381F"/>
    <w:rsid w:val="00FC3932"/>
    <w:rsid w:val="00FC3AB8"/>
    <w:rsid w:val="00FC3E8A"/>
    <w:rsid w:val="00FC4280"/>
    <w:rsid w:val="00FC5A7D"/>
    <w:rsid w:val="00FC5A8C"/>
    <w:rsid w:val="00FC5AC4"/>
    <w:rsid w:val="00FC5B4A"/>
    <w:rsid w:val="00FC5F5E"/>
    <w:rsid w:val="00FC6210"/>
    <w:rsid w:val="00FC6A3F"/>
    <w:rsid w:val="00FC6C84"/>
    <w:rsid w:val="00FC6CC8"/>
    <w:rsid w:val="00FD26FF"/>
    <w:rsid w:val="00FD2A4F"/>
    <w:rsid w:val="00FD35AE"/>
    <w:rsid w:val="00FD36BD"/>
    <w:rsid w:val="00FD37E8"/>
    <w:rsid w:val="00FD3C38"/>
    <w:rsid w:val="00FD4434"/>
    <w:rsid w:val="00FD4C43"/>
    <w:rsid w:val="00FD4E94"/>
    <w:rsid w:val="00FD5480"/>
    <w:rsid w:val="00FD5588"/>
    <w:rsid w:val="00FD5E90"/>
    <w:rsid w:val="00FD6572"/>
    <w:rsid w:val="00FD76E6"/>
    <w:rsid w:val="00FD7AC5"/>
    <w:rsid w:val="00FD7E94"/>
    <w:rsid w:val="00FE226F"/>
    <w:rsid w:val="00FE24E2"/>
    <w:rsid w:val="00FE303B"/>
    <w:rsid w:val="00FE3088"/>
    <w:rsid w:val="00FE3CC2"/>
    <w:rsid w:val="00FE3D64"/>
    <w:rsid w:val="00FE4251"/>
    <w:rsid w:val="00FE4309"/>
    <w:rsid w:val="00FE49CF"/>
    <w:rsid w:val="00FE4D3A"/>
    <w:rsid w:val="00FE50FF"/>
    <w:rsid w:val="00FE5435"/>
    <w:rsid w:val="00FE6743"/>
    <w:rsid w:val="00FE6E9A"/>
    <w:rsid w:val="00FE7D8C"/>
    <w:rsid w:val="00FF2E1A"/>
    <w:rsid w:val="00FF2E6A"/>
    <w:rsid w:val="00FF3776"/>
    <w:rsid w:val="00FF3A2A"/>
    <w:rsid w:val="00FF3F8A"/>
    <w:rsid w:val="00FF4F58"/>
    <w:rsid w:val="00FF60EC"/>
    <w:rsid w:val="00FF657D"/>
    <w:rsid w:val="00FF659E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46CCE1"/>
  <w15:docId w15:val="{144FBDA4-971F-B342-937C-9AA3FE99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val="lt-LT" w:eastAsia="hi-IN" w:bidi="hi-IN"/>
    </w:rPr>
  </w:style>
  <w:style w:type="paragraph" w:styleId="Heading1">
    <w:name w:val="heading 1"/>
    <w:basedOn w:val="Normal"/>
    <w:next w:val="BodyText"/>
    <w:link w:val="Heading1Char"/>
    <w:uiPriority w:val="9"/>
    <w:qFormat/>
    <w:pPr>
      <w:widowControl/>
      <w:numPr>
        <w:numId w:val="1"/>
      </w:numPr>
      <w:suppressAutoHyphens w:val="0"/>
      <w:spacing w:before="280" w:after="280"/>
      <w:textAlignment w:val="auto"/>
      <w:outlineLvl w:val="0"/>
    </w:pPr>
    <w:rPr>
      <w:rFonts w:eastAsia="Times New Roman" w:cs="Times New Roman"/>
      <w:b/>
      <w:bCs/>
      <w:sz w:val="48"/>
      <w:szCs w:val="48"/>
      <w:lang w:eastAsia="ar-SA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2AA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  <w:lang w:val="x-none"/>
    </w:rPr>
  </w:style>
  <w:style w:type="paragraph" w:styleId="Heading3">
    <w:name w:val="heading 3"/>
    <w:basedOn w:val="Antrat1"/>
    <w:next w:val="BodyText"/>
    <w:link w:val="Heading3Char"/>
    <w:uiPriority w:val="9"/>
    <w:qFormat/>
    <w:pPr>
      <w:numPr>
        <w:ilvl w:val="2"/>
        <w:numId w:val="1"/>
      </w:numPr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0BFE"/>
    <w:pPr>
      <w:keepNext/>
      <w:widowControl/>
      <w:suppressAutoHyphens w:val="0"/>
      <w:spacing w:line="360" w:lineRule="auto"/>
      <w:jc w:val="both"/>
      <w:textAlignment w:val="auto"/>
      <w:outlineLvl w:val="3"/>
    </w:pPr>
    <w:rPr>
      <w:rFonts w:eastAsia="Calibri" w:cs="Times New Roman"/>
      <w:i/>
      <w:kern w:val="0"/>
      <w:lang w:eastAsia="en-US"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0BFE"/>
    <w:pPr>
      <w:keepNext/>
      <w:widowControl/>
      <w:suppressAutoHyphens w:val="0"/>
      <w:spacing w:line="360" w:lineRule="auto"/>
      <w:ind w:firstLine="851"/>
      <w:jc w:val="both"/>
      <w:textAlignment w:val="auto"/>
      <w:outlineLvl w:val="4"/>
    </w:pPr>
    <w:rPr>
      <w:rFonts w:eastAsia="Calibri" w:cs="Times New Roman"/>
      <w:b/>
      <w:bCs/>
      <w:kern w:val="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</w:rPr>
  </w:style>
  <w:style w:type="character" w:customStyle="1" w:styleId="Numatytasispastraiposriftas1">
    <w:name w:val="Numatytasis pastraipos šriftas1"/>
  </w:style>
  <w:style w:type="character" w:styleId="Emphasis">
    <w:name w:val="Emphasis"/>
    <w:uiPriority w:val="20"/>
    <w:qFormat/>
    <w:rPr>
      <w:i/>
      <w:iCs/>
    </w:rPr>
  </w:style>
  <w:style w:type="character" w:customStyle="1" w:styleId="apple-converted-space">
    <w:name w:val="apple-converted-space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music-symbol">
    <w:name w:val="music-symbol"/>
  </w:style>
  <w:style w:type="character" w:customStyle="1" w:styleId="reference-text">
    <w:name w:val="reference-text"/>
  </w:style>
  <w:style w:type="character" w:customStyle="1" w:styleId="DebesliotekstasDiagrama">
    <w:name w:val="Debesėlio tekstas Diagrama"/>
    <w:rPr>
      <w:rFonts w:ascii="Tahoma" w:hAnsi="Tahoma" w:cs="Tahoma"/>
      <w:sz w:val="16"/>
      <w:szCs w:val="14"/>
    </w:rPr>
  </w:style>
  <w:style w:type="character" w:customStyle="1" w:styleId="Antrat1Diagrama">
    <w:name w:val="Antraštė 1 Diagrama"/>
    <w:rPr>
      <w:rFonts w:eastAsia="Times New Roman" w:cs="Times New Roman"/>
      <w:b/>
      <w:bCs/>
      <w:kern w:val="1"/>
      <w:sz w:val="48"/>
      <w:szCs w:val="48"/>
    </w:rPr>
  </w:style>
  <w:style w:type="character" w:customStyle="1" w:styleId="value">
    <w:name w:val="value"/>
  </w:style>
  <w:style w:type="character" w:customStyle="1" w:styleId="mwe-math-mathml-inline">
    <w:name w:val="mwe-math-mathml-inline"/>
  </w:style>
  <w:style w:type="character" w:customStyle="1" w:styleId="Numeravimoenklai">
    <w:name w:val="Numeravimo ženklai"/>
  </w:style>
  <w:style w:type="character" w:customStyle="1" w:styleId="enkleliai">
    <w:name w:val="Ženkleliai"/>
    <w:rPr>
      <w:rFonts w:ascii="OpenSymbol" w:eastAsia="OpenSymbol" w:hAnsi="OpenSymbol" w:cs="OpenSymbol"/>
    </w:rPr>
  </w:style>
  <w:style w:type="character" w:customStyle="1" w:styleId="Citata1">
    <w:name w:val="Citata1"/>
    <w:rPr>
      <w:i/>
      <w:iCs/>
    </w:rPr>
  </w:style>
  <w:style w:type="paragraph" w:customStyle="1" w:styleId="Antrat1">
    <w:name w:val="Antraštė1"/>
    <w:basedOn w:val="Standard"/>
    <w:next w:val="BodyText"/>
    <w:pPr>
      <w:suppressLineNumbers/>
      <w:spacing w:before="120" w:after="120"/>
    </w:pPr>
    <w:rPr>
      <w:i/>
      <w:iCs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paragraph" w:styleId="List">
    <w:name w:val="List"/>
    <w:basedOn w:val="Textbody"/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i/>
      <w:iCs/>
    </w:rPr>
  </w:style>
  <w:style w:type="paragraph" w:customStyle="1" w:styleId="Rodykl">
    <w:name w:val="Rodyklė"/>
    <w:basedOn w:val="Normal"/>
    <w:pPr>
      <w:suppressLineNumbers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val="lt-LT" w:eastAsia="hi-IN" w:bidi="hi-IN"/>
    </w:rPr>
  </w:style>
  <w:style w:type="paragraph" w:styleId="Title">
    <w:name w:val="Title"/>
    <w:basedOn w:val="Standard"/>
    <w:next w:val="Textbod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ubtitle">
    <w:name w:val="Subtitle"/>
    <w:basedOn w:val="Title"/>
    <w:next w:val="Textbody"/>
    <w:qFormat/>
    <w:pPr>
      <w:jc w:val="center"/>
    </w:pPr>
    <w:rPr>
      <w:i/>
      <w:iCs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4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nhideWhenUsed/>
    <w:rsid w:val="00B43242"/>
    <w:rPr>
      <w:sz w:val="20"/>
      <w:szCs w:val="18"/>
      <w:lang w:val="x-none"/>
    </w:rPr>
  </w:style>
  <w:style w:type="character" w:customStyle="1" w:styleId="FootnoteTextChar">
    <w:name w:val="Footnote Text Char"/>
    <w:link w:val="FootnoteText"/>
    <w:rsid w:val="00B43242"/>
    <w:rPr>
      <w:rFonts w:eastAsia="SimSun" w:cs="Mangal"/>
      <w:kern w:val="1"/>
      <w:szCs w:val="18"/>
      <w:lang w:eastAsia="hi-IN" w:bidi="hi-IN"/>
    </w:rPr>
  </w:style>
  <w:style w:type="character" w:styleId="FootnoteReference">
    <w:name w:val="footnote reference"/>
    <w:unhideWhenUsed/>
    <w:rsid w:val="00B43242"/>
    <w:rPr>
      <w:vertAlign w:val="superscript"/>
    </w:rPr>
  </w:style>
  <w:style w:type="character" w:customStyle="1" w:styleId="Heading2Char">
    <w:name w:val="Heading 2 Char"/>
    <w:link w:val="Heading2"/>
    <w:uiPriority w:val="9"/>
    <w:rsid w:val="008E2AAE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mw-headline">
    <w:name w:val="mw-headline"/>
    <w:rsid w:val="008E2AAE"/>
  </w:style>
  <w:style w:type="character" w:customStyle="1" w:styleId="mw-editsection">
    <w:name w:val="mw-editsection"/>
    <w:rsid w:val="008E2AAE"/>
  </w:style>
  <w:style w:type="character" w:customStyle="1" w:styleId="mw-editsection-bracket">
    <w:name w:val="mw-editsection-bracket"/>
    <w:rsid w:val="008E2AAE"/>
  </w:style>
  <w:style w:type="paragraph" w:styleId="NormalWeb">
    <w:name w:val="Normal (Web)"/>
    <w:basedOn w:val="Normal"/>
    <w:uiPriority w:val="99"/>
    <w:unhideWhenUsed/>
    <w:qFormat/>
    <w:rsid w:val="008E2AAE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lt-LT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39D1"/>
    <w:rPr>
      <w:sz w:val="20"/>
      <w:szCs w:val="18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6039D1"/>
    <w:rPr>
      <w:rFonts w:eastAsia="SimSun" w:cs="Mangal"/>
      <w:kern w:val="1"/>
      <w:szCs w:val="18"/>
      <w:lang w:eastAsia="hi-IN" w:bidi="hi-IN"/>
    </w:rPr>
  </w:style>
  <w:style w:type="character" w:styleId="EndnoteReference">
    <w:name w:val="endnote reference"/>
    <w:uiPriority w:val="99"/>
    <w:semiHidden/>
    <w:unhideWhenUsed/>
    <w:rsid w:val="006039D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A68D8"/>
    <w:pPr>
      <w:tabs>
        <w:tab w:val="center" w:pos="4819"/>
        <w:tab w:val="right" w:pos="9638"/>
      </w:tabs>
    </w:pPr>
    <w:rPr>
      <w:szCs w:val="21"/>
      <w:lang w:val="x-none"/>
    </w:rPr>
  </w:style>
  <w:style w:type="character" w:customStyle="1" w:styleId="HeaderChar">
    <w:name w:val="Header Char"/>
    <w:link w:val="Header"/>
    <w:uiPriority w:val="99"/>
    <w:rsid w:val="00EA68D8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EA68D8"/>
    <w:pPr>
      <w:tabs>
        <w:tab w:val="center" w:pos="4819"/>
        <w:tab w:val="right" w:pos="9638"/>
      </w:tabs>
    </w:pPr>
    <w:rPr>
      <w:szCs w:val="21"/>
      <w:lang w:val="x-none"/>
    </w:rPr>
  </w:style>
  <w:style w:type="character" w:customStyle="1" w:styleId="FooterChar">
    <w:name w:val="Footer Char"/>
    <w:link w:val="Footer"/>
    <w:uiPriority w:val="99"/>
    <w:rsid w:val="00EA68D8"/>
    <w:rPr>
      <w:rFonts w:eastAsia="SimSun" w:cs="Mangal"/>
      <w:kern w:val="1"/>
      <w:sz w:val="24"/>
      <w:szCs w:val="21"/>
      <w:lang w:eastAsia="hi-IN" w:bidi="hi-IN"/>
    </w:rPr>
  </w:style>
  <w:style w:type="paragraph" w:styleId="NoSpacing">
    <w:name w:val="No Spacing"/>
    <w:link w:val="NoSpacingChar"/>
    <w:uiPriority w:val="1"/>
    <w:qFormat/>
    <w:rsid w:val="00B37719"/>
    <w:rPr>
      <w:rFonts w:ascii="Calibri" w:hAnsi="Calibri"/>
      <w:sz w:val="22"/>
      <w:szCs w:val="22"/>
      <w:lang w:val="lt-LT" w:eastAsia="lt-LT"/>
    </w:rPr>
  </w:style>
  <w:style w:type="character" w:customStyle="1" w:styleId="NoSpacingChar">
    <w:name w:val="No Spacing Char"/>
    <w:link w:val="NoSpacing"/>
    <w:uiPriority w:val="1"/>
    <w:rsid w:val="00B37719"/>
    <w:rPr>
      <w:rFonts w:ascii="Calibri" w:hAnsi="Calibr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719"/>
    <w:rPr>
      <w:rFonts w:ascii="Tahoma" w:hAnsi="Tahoma"/>
      <w:sz w:val="16"/>
      <w:szCs w:val="14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B37719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4B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B4BBD"/>
    <w:rPr>
      <w:rFonts w:ascii="Courier New" w:hAnsi="Courier New" w:cs="Courier New"/>
    </w:rPr>
  </w:style>
  <w:style w:type="paragraph" w:customStyle="1" w:styleId="Title1">
    <w:name w:val="Title1"/>
    <w:basedOn w:val="Normal"/>
    <w:rsid w:val="00DF1008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lt-LT" w:bidi="ar-SA"/>
    </w:rPr>
  </w:style>
  <w:style w:type="paragraph" w:customStyle="1" w:styleId="tmlsource">
    <w:name w:val="tmlsource"/>
    <w:basedOn w:val="Normal"/>
    <w:rsid w:val="00DF1008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lt-LT" w:bidi="ar-SA"/>
    </w:rPr>
  </w:style>
  <w:style w:type="table" w:styleId="TableGrid">
    <w:name w:val="Table Grid"/>
    <w:basedOn w:val="TableNormal"/>
    <w:uiPriority w:val="39"/>
    <w:rsid w:val="006321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6">
    <w:name w:val="Light Shading Accent 6"/>
    <w:basedOn w:val="TableNormal"/>
    <w:uiPriority w:val="60"/>
    <w:rsid w:val="003D59A7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ColorfulList-Accent4">
    <w:name w:val="Colorful List Accent 4"/>
    <w:basedOn w:val="TableNormal"/>
    <w:uiPriority w:val="72"/>
    <w:rsid w:val="003D59A7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character" w:styleId="HTMLCite">
    <w:name w:val="HTML Cite"/>
    <w:uiPriority w:val="99"/>
    <w:semiHidden/>
    <w:unhideWhenUsed/>
    <w:rsid w:val="0025039B"/>
    <w:rPr>
      <w:i/>
      <w:iCs/>
    </w:rPr>
  </w:style>
  <w:style w:type="character" w:customStyle="1" w:styleId="addmd">
    <w:name w:val="addmd"/>
    <w:rsid w:val="00231165"/>
  </w:style>
  <w:style w:type="paragraph" w:customStyle="1" w:styleId="Default">
    <w:name w:val="Default"/>
    <w:rsid w:val="00CF5633"/>
    <w:pPr>
      <w:autoSpaceDE w:val="0"/>
      <w:autoSpaceDN w:val="0"/>
      <w:adjustRightInd w:val="0"/>
    </w:pPr>
    <w:rPr>
      <w:rFonts w:ascii="Code" w:hAnsi="Code" w:cs="Code"/>
      <w:color w:val="000000"/>
      <w:sz w:val="24"/>
      <w:szCs w:val="24"/>
      <w:lang w:val="lt-LT" w:eastAsia="lt-LT"/>
    </w:rPr>
  </w:style>
  <w:style w:type="character" w:customStyle="1" w:styleId="a-size-large">
    <w:name w:val="a-size-large"/>
    <w:basedOn w:val="DefaultParagraphFont"/>
    <w:rsid w:val="000710CD"/>
  </w:style>
  <w:style w:type="character" w:customStyle="1" w:styleId="mh555">
    <w:name w:val="mh555"/>
    <w:basedOn w:val="DefaultParagraphFont"/>
    <w:rsid w:val="00D23C1F"/>
  </w:style>
  <w:style w:type="character" w:styleId="FollowedHyperlink">
    <w:name w:val="FollowedHyperlink"/>
    <w:uiPriority w:val="99"/>
    <w:semiHidden/>
    <w:unhideWhenUsed/>
    <w:rsid w:val="00D7785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D6494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character" w:styleId="Strong">
    <w:name w:val="Strong"/>
    <w:uiPriority w:val="22"/>
    <w:qFormat/>
    <w:rsid w:val="005D6494"/>
    <w:rPr>
      <w:b/>
      <w:bCs/>
    </w:rPr>
  </w:style>
  <w:style w:type="character" w:customStyle="1" w:styleId="Heading1Char">
    <w:name w:val="Heading 1 Char"/>
    <w:link w:val="Heading1"/>
    <w:uiPriority w:val="9"/>
    <w:rsid w:val="005D6494"/>
    <w:rPr>
      <w:b/>
      <w:bCs/>
      <w:kern w:val="1"/>
      <w:sz w:val="48"/>
      <w:szCs w:val="48"/>
      <w:lang w:val="lt-LT" w:eastAsia="ar-SA"/>
    </w:rPr>
  </w:style>
  <w:style w:type="character" w:customStyle="1" w:styleId="Neapdorotaspaminjimas1">
    <w:name w:val="Neapdorotas paminėjimas1"/>
    <w:uiPriority w:val="99"/>
    <w:semiHidden/>
    <w:unhideWhenUsed/>
    <w:rsid w:val="005D6494"/>
    <w:rPr>
      <w:color w:val="808080"/>
      <w:shd w:val="clear" w:color="auto" w:fill="E6E6E6"/>
    </w:rPr>
  </w:style>
  <w:style w:type="character" w:customStyle="1" w:styleId="Heading3Char">
    <w:name w:val="Heading 3 Char"/>
    <w:link w:val="Heading3"/>
    <w:uiPriority w:val="9"/>
    <w:rsid w:val="005D6494"/>
    <w:rPr>
      <w:rFonts w:eastAsia="SimSun" w:cs="Mangal"/>
      <w:b/>
      <w:bCs/>
      <w:i/>
      <w:iCs/>
      <w:kern w:val="1"/>
      <w:sz w:val="28"/>
      <w:szCs w:val="28"/>
      <w:lang w:val="lt-LT" w:eastAsia="hi-IN" w:bidi="hi-IN"/>
    </w:rPr>
  </w:style>
  <w:style w:type="character" w:customStyle="1" w:styleId="Neapdorotaspaminjimas2">
    <w:name w:val="Neapdorotas paminėjimas2"/>
    <w:uiPriority w:val="99"/>
    <w:semiHidden/>
    <w:unhideWhenUsed/>
    <w:rsid w:val="005D6494"/>
    <w:rPr>
      <w:color w:val="808080"/>
      <w:shd w:val="clear" w:color="auto" w:fill="E6E6E6"/>
    </w:rPr>
  </w:style>
  <w:style w:type="character" w:customStyle="1" w:styleId="a-size-extra-large">
    <w:name w:val="a-size-extra-large"/>
    <w:rsid w:val="005D6494"/>
  </w:style>
  <w:style w:type="character" w:customStyle="1" w:styleId="fn">
    <w:name w:val="fn"/>
    <w:rsid w:val="005D6494"/>
  </w:style>
  <w:style w:type="character" w:customStyle="1" w:styleId="UnresolvedMention1">
    <w:name w:val="Unresolved Mention1"/>
    <w:uiPriority w:val="99"/>
    <w:semiHidden/>
    <w:unhideWhenUsed/>
    <w:rsid w:val="005D649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6494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lt-LT" w:bidi="ar-SA"/>
    </w:rPr>
  </w:style>
  <w:style w:type="character" w:customStyle="1" w:styleId="CommentTextChar">
    <w:name w:val="Comment Text Char"/>
    <w:link w:val="CommentText"/>
    <w:uiPriority w:val="99"/>
    <w:semiHidden/>
    <w:rsid w:val="005D6494"/>
    <w:rPr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5D6494"/>
    <w:rPr>
      <w:color w:val="605E5C"/>
      <w:shd w:val="clear" w:color="auto" w:fill="E1DFDD"/>
    </w:rPr>
  </w:style>
  <w:style w:type="character" w:customStyle="1" w:styleId="il">
    <w:name w:val="il"/>
    <w:rsid w:val="005D6494"/>
  </w:style>
  <w:style w:type="paragraph" w:styleId="BodyTextIndent">
    <w:name w:val="Body Text Indent"/>
    <w:basedOn w:val="Normal"/>
    <w:link w:val="BodyTextIndentChar"/>
    <w:uiPriority w:val="99"/>
    <w:unhideWhenUsed/>
    <w:rsid w:val="00AE0BFE"/>
    <w:pPr>
      <w:spacing w:after="120"/>
      <w:ind w:left="283"/>
    </w:pPr>
    <w:rPr>
      <w:szCs w:val="21"/>
    </w:rPr>
  </w:style>
  <w:style w:type="character" w:customStyle="1" w:styleId="BodyTextIndentChar">
    <w:name w:val="Body Text Indent Char"/>
    <w:link w:val="BodyTextIndent"/>
    <w:uiPriority w:val="99"/>
    <w:rsid w:val="00AE0BFE"/>
    <w:rPr>
      <w:rFonts w:eastAsia="SimSun" w:cs="Mangal"/>
      <w:kern w:val="1"/>
      <w:sz w:val="24"/>
      <w:szCs w:val="21"/>
      <w:lang w:val="lt-LT" w:eastAsia="hi-IN" w:bidi="hi-I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E0BFE"/>
    <w:pPr>
      <w:spacing w:after="120" w:line="480" w:lineRule="auto"/>
      <w:ind w:left="283"/>
    </w:pPr>
    <w:rPr>
      <w:szCs w:val="21"/>
    </w:rPr>
  </w:style>
  <w:style w:type="character" w:customStyle="1" w:styleId="BodyTextIndent2Char">
    <w:name w:val="Body Text Indent 2 Char"/>
    <w:link w:val="BodyTextIndent2"/>
    <w:uiPriority w:val="99"/>
    <w:rsid w:val="00AE0BFE"/>
    <w:rPr>
      <w:rFonts w:eastAsia="SimSun" w:cs="Mangal"/>
      <w:kern w:val="1"/>
      <w:sz w:val="24"/>
      <w:szCs w:val="21"/>
      <w:lang w:val="lt-LT" w:eastAsia="hi-IN" w:bidi="hi-I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AE0BFE"/>
    <w:pPr>
      <w:spacing w:after="120"/>
      <w:ind w:left="283"/>
    </w:pPr>
    <w:rPr>
      <w:sz w:val="16"/>
      <w:szCs w:val="14"/>
    </w:rPr>
  </w:style>
  <w:style w:type="character" w:customStyle="1" w:styleId="BodyTextIndent3Char">
    <w:name w:val="Body Text Indent 3 Char"/>
    <w:link w:val="BodyTextIndent3"/>
    <w:uiPriority w:val="99"/>
    <w:rsid w:val="00AE0BFE"/>
    <w:rPr>
      <w:rFonts w:eastAsia="SimSun" w:cs="Mangal"/>
      <w:kern w:val="1"/>
      <w:sz w:val="16"/>
      <w:szCs w:val="14"/>
      <w:lang w:val="lt-LT" w:eastAsia="hi-IN" w:bidi="hi-IN"/>
    </w:rPr>
  </w:style>
  <w:style w:type="character" w:customStyle="1" w:styleId="Heading4Char">
    <w:name w:val="Heading 4 Char"/>
    <w:link w:val="Heading4"/>
    <w:uiPriority w:val="9"/>
    <w:rsid w:val="00AE0BFE"/>
    <w:rPr>
      <w:rFonts w:eastAsia="Calibri"/>
      <w:i/>
      <w:sz w:val="24"/>
      <w:szCs w:val="24"/>
      <w:lang w:val="lt-LT" w:eastAsia="en-US"/>
    </w:rPr>
  </w:style>
  <w:style w:type="character" w:customStyle="1" w:styleId="Heading5Char">
    <w:name w:val="Heading 5 Char"/>
    <w:link w:val="Heading5"/>
    <w:uiPriority w:val="9"/>
    <w:rsid w:val="00AE0BFE"/>
    <w:rPr>
      <w:rFonts w:eastAsia="Calibri"/>
      <w:b/>
      <w:bCs/>
      <w:sz w:val="24"/>
      <w:szCs w:val="24"/>
      <w:lang w:val="lt-LT" w:eastAsia="en-US"/>
    </w:rPr>
  </w:style>
  <w:style w:type="character" w:customStyle="1" w:styleId="music-sharp">
    <w:name w:val="music-sharp"/>
    <w:rsid w:val="00AE0BFE"/>
  </w:style>
  <w:style w:type="character" w:customStyle="1" w:styleId="unicode">
    <w:name w:val="unicode"/>
    <w:rsid w:val="00AE0BFE"/>
  </w:style>
  <w:style w:type="character" w:customStyle="1" w:styleId="music-flat">
    <w:name w:val="music-flat"/>
    <w:rsid w:val="00AE0BFE"/>
  </w:style>
  <w:style w:type="character" w:customStyle="1" w:styleId="frac">
    <w:name w:val="frac"/>
    <w:rsid w:val="00AE0BFE"/>
  </w:style>
  <w:style w:type="character" w:customStyle="1" w:styleId="BodyTextChar">
    <w:name w:val="Body Text Char"/>
    <w:link w:val="BodyText"/>
    <w:uiPriority w:val="99"/>
    <w:rsid w:val="00AE0BFE"/>
    <w:rPr>
      <w:rFonts w:eastAsia="SimSun" w:cs="Mangal"/>
      <w:kern w:val="1"/>
      <w:sz w:val="24"/>
      <w:szCs w:val="24"/>
      <w:lang w:val="lt-LT" w:eastAsia="hi-IN" w:bidi="hi-IN"/>
    </w:rPr>
  </w:style>
  <w:style w:type="character" w:customStyle="1" w:styleId="tlid-translation">
    <w:name w:val="tlid-translation"/>
    <w:rsid w:val="00AE0BFE"/>
  </w:style>
  <w:style w:type="paragraph" w:styleId="BodyText2">
    <w:name w:val="Body Text 2"/>
    <w:basedOn w:val="Normal"/>
    <w:link w:val="BodyText2Char"/>
    <w:uiPriority w:val="99"/>
    <w:unhideWhenUsed/>
    <w:rsid w:val="00AE0BFE"/>
    <w:pPr>
      <w:widowControl/>
      <w:suppressAutoHyphens w:val="0"/>
      <w:spacing w:line="360" w:lineRule="auto"/>
      <w:jc w:val="center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BodyText2Char">
    <w:name w:val="Body Text 2 Char"/>
    <w:link w:val="BodyText2"/>
    <w:uiPriority w:val="99"/>
    <w:rsid w:val="00AE0BFE"/>
    <w:rPr>
      <w:rFonts w:ascii="Calibri" w:eastAsia="Calibri" w:hAnsi="Calibri"/>
      <w:sz w:val="22"/>
      <w:szCs w:val="22"/>
      <w:lang w:val="lt-LT" w:eastAsia="en-US"/>
    </w:rPr>
  </w:style>
  <w:style w:type="character" w:customStyle="1" w:styleId="author">
    <w:name w:val="author"/>
    <w:rsid w:val="00AE0BFE"/>
  </w:style>
  <w:style w:type="character" w:customStyle="1" w:styleId="pubyear">
    <w:name w:val="pubyear"/>
    <w:rsid w:val="00AE0BFE"/>
  </w:style>
  <w:style w:type="character" w:customStyle="1" w:styleId="booktitle">
    <w:name w:val="booktitle"/>
    <w:rsid w:val="00AE0BFE"/>
  </w:style>
  <w:style w:type="character" w:customStyle="1" w:styleId="editor">
    <w:name w:val="editor"/>
    <w:rsid w:val="00AE0BFE"/>
  </w:style>
  <w:style w:type="character" w:customStyle="1" w:styleId="publisherlocation">
    <w:name w:val="publisherlocation"/>
    <w:rsid w:val="00AE0BFE"/>
  </w:style>
  <w:style w:type="paragraph" w:styleId="BodyText3">
    <w:name w:val="Body Text 3"/>
    <w:basedOn w:val="Normal"/>
    <w:link w:val="BodyText3Char"/>
    <w:uiPriority w:val="99"/>
    <w:unhideWhenUsed/>
    <w:rsid w:val="00AE0BFE"/>
    <w:pPr>
      <w:widowControl/>
      <w:suppressAutoHyphens w:val="0"/>
      <w:spacing w:line="360" w:lineRule="auto"/>
      <w:jc w:val="both"/>
      <w:textAlignment w:val="auto"/>
    </w:pPr>
    <w:rPr>
      <w:rFonts w:eastAsia="Calibri" w:cs="Times New Roman"/>
      <w:color w:val="000000"/>
      <w:kern w:val="0"/>
      <w:sz w:val="20"/>
      <w:szCs w:val="20"/>
      <w:lang w:eastAsia="en-US" w:bidi="ar-SA"/>
    </w:rPr>
  </w:style>
  <w:style w:type="character" w:customStyle="1" w:styleId="BodyText3Char">
    <w:name w:val="Body Text 3 Char"/>
    <w:link w:val="BodyText3"/>
    <w:uiPriority w:val="99"/>
    <w:rsid w:val="00AE0BFE"/>
    <w:rPr>
      <w:rFonts w:eastAsia="Calibri"/>
      <w:color w:val="000000"/>
      <w:lang w:val="lt-LT" w:eastAsia="en-US"/>
    </w:rPr>
  </w:style>
  <w:style w:type="character" w:customStyle="1" w:styleId="reference-accessdate">
    <w:name w:val="reference-accessdate"/>
    <w:rsid w:val="00AE0BFE"/>
  </w:style>
  <w:style w:type="character" w:customStyle="1" w:styleId="nowrap">
    <w:name w:val="nowrap"/>
    <w:rsid w:val="00AE0BFE"/>
  </w:style>
  <w:style w:type="character" w:customStyle="1" w:styleId="a">
    <w:name w:val="a"/>
    <w:rsid w:val="00AE0BFE"/>
  </w:style>
  <w:style w:type="character" w:customStyle="1" w:styleId="term">
    <w:name w:val="term"/>
    <w:basedOn w:val="DefaultParagraphFont"/>
    <w:rsid w:val="00523DAA"/>
  </w:style>
  <w:style w:type="character" w:customStyle="1" w:styleId="apibr">
    <w:name w:val="apibr"/>
    <w:basedOn w:val="DefaultParagraphFont"/>
    <w:rsid w:val="00523DAA"/>
  </w:style>
  <w:style w:type="paragraph" w:styleId="Caption">
    <w:name w:val="caption"/>
    <w:basedOn w:val="Normal"/>
    <w:next w:val="Normal"/>
    <w:uiPriority w:val="35"/>
    <w:unhideWhenUsed/>
    <w:qFormat/>
    <w:rsid w:val="00D47F88"/>
    <w:pPr>
      <w:spacing w:after="200"/>
    </w:pPr>
    <w:rPr>
      <w:i/>
      <w:iCs/>
      <w:color w:val="44546A" w:themeColor="text2"/>
      <w:sz w:val="18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8E27D7"/>
    <w:pPr>
      <w:keepNext/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2D4B97"/>
    <w:pPr>
      <w:numPr>
        <w:numId w:val="4"/>
      </w:numPr>
      <w:spacing w:after="100"/>
      <w:ind w:left="284" w:hanging="284"/>
      <w:jc w:val="both"/>
    </w:pPr>
    <w:rPr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8E27D7"/>
    <w:pPr>
      <w:spacing w:after="100"/>
      <w:ind w:left="240"/>
    </w:pPr>
    <w:rPr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8E27D7"/>
    <w:pPr>
      <w:spacing w:after="100"/>
      <w:ind w:left="446" w:hanging="162"/>
    </w:pPr>
    <w:rPr>
      <w:szCs w:val="21"/>
    </w:rPr>
  </w:style>
  <w:style w:type="character" w:customStyle="1" w:styleId="st1">
    <w:name w:val="st1"/>
    <w:basedOn w:val="DefaultParagraphFont"/>
    <w:rsid w:val="00B949C1"/>
  </w:style>
  <w:style w:type="paragraph" w:customStyle="1" w:styleId="TEKSTASbeitraukos11">
    <w:name w:val="+TEKSTAS_be itraukos 11"/>
    <w:link w:val="TEKSTASbeitraukos11Char"/>
    <w:rsid w:val="007342DF"/>
    <w:pPr>
      <w:jc w:val="both"/>
    </w:pPr>
    <w:rPr>
      <w:bCs/>
      <w:color w:val="000000"/>
      <w:sz w:val="22"/>
      <w:szCs w:val="22"/>
      <w:lang w:val="en-GB"/>
    </w:rPr>
  </w:style>
  <w:style w:type="character" w:customStyle="1" w:styleId="TEKSTASbeitraukos11Char">
    <w:name w:val="+TEKSTAS_be itraukos 11 Char"/>
    <w:link w:val="TEKSTASbeitraukos11"/>
    <w:rsid w:val="007342DF"/>
    <w:rPr>
      <w:bCs/>
      <w:color w:val="000000"/>
      <w:sz w:val="22"/>
      <w:szCs w:val="22"/>
      <w:lang w:val="en-GB"/>
    </w:rPr>
  </w:style>
  <w:style w:type="paragraph" w:customStyle="1" w:styleId="TEKSTASbold">
    <w:name w:val="TEKSTAS_bold"/>
    <w:basedOn w:val="Normal"/>
    <w:semiHidden/>
    <w:rsid w:val="007342DF"/>
    <w:pPr>
      <w:widowControl/>
      <w:suppressAutoHyphens w:val="0"/>
      <w:spacing w:before="360" w:after="120"/>
      <w:ind w:firstLine="397"/>
      <w:jc w:val="both"/>
      <w:textAlignment w:val="auto"/>
    </w:pPr>
    <w:rPr>
      <w:rFonts w:eastAsia="Times New Roman" w:cs="Times New Roman"/>
      <w:b/>
      <w:kern w:val="0"/>
      <w:sz w:val="22"/>
      <w:szCs w:val="22"/>
      <w:lang w:val="en-GB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7342D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4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6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3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94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63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84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67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9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1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3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6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11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9863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3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3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08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8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45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8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0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7806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60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6916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903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45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030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7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7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57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62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89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384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562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14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73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98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760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7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746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0036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754730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036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5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2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81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32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60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989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04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523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573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16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511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55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575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1665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529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3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68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147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729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924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92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178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310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65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12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55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18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3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90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7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72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9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1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3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57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1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7917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354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5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1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08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9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250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690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98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4696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0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1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7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33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01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42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8350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622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34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0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73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93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1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1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70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7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9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85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36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050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1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8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54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14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2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04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4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014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36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7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61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1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0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308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8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4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63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7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35789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08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4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1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0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12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9978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59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0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9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0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994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81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170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8620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78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921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7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3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92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0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03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05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0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754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7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75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8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7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725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40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541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8303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823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0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50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52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567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425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1119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077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851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554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2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7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1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5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56362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58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6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51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7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121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56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92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76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16639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25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8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7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35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58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03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93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9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1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76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18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21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1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5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563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1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9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3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661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42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354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09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3904">
          <w:blockQuote w:val="1"/>
          <w:marLeft w:val="778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2769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5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9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42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0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0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82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36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6365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677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45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854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049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380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527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1554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973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8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082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82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65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465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29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7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762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8261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010639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689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2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26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47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23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18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30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98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87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28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2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8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8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668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65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818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329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383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13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77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439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24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65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85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44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173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475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0210798">
                          <w:marLeft w:val="0"/>
                          <w:marRight w:val="12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1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0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2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744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51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5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7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4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87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2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56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9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91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17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916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694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098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17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338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531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93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371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906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775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039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2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328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500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13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57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694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939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287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926421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698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5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28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1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19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1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6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35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994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309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147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638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57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94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263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696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29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68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84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679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07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041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338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84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555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01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97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9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28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25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884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9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39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5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1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85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71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96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26320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7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2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8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3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9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398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76693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530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5545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130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09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0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97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1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536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83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54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6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24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8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8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05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1928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35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9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64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8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4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22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65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02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1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6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25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93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1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14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3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2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0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2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0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13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87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72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867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51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751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9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34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39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7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9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15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04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19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86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35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53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82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2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95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1998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3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0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25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45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8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91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13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81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3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3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1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8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6628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54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60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82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69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9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91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0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6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0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0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24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21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40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35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78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6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9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03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0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24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830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79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0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52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7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4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3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67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39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95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73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2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1910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1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47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3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93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95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0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09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65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55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3530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5690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6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4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940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655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84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726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012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543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142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987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4950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7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7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51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94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118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712125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961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3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74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84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06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853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28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577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9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14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715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63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585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27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52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732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549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85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186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788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72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240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83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039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8412290">
                          <w:marLeft w:val="0"/>
                          <w:marRight w:val="12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04948">
                          <w:marLeft w:val="270"/>
                          <w:marRight w:val="27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3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082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9790270">
                          <w:marLeft w:val="270"/>
                          <w:marRight w:val="27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7782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790124">
                          <w:marLeft w:val="270"/>
                          <w:marRight w:val="27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9491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77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3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5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24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421665">
                                      <w:marLeft w:val="840"/>
                                      <w:marRight w:val="8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37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01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215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847141">
                                              <w:marLeft w:val="750"/>
                                              <w:marRight w:val="7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812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12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77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66637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5456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22514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7098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1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118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35749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352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79957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2462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8631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410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75256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325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414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180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79671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9258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0297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63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07632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1080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48350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857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03436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160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4014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793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13221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541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45070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423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82116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16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0159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552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93219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36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44634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260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64146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378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7417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057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2801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672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50009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59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56337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499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569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456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452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11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51708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532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7839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815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9095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3570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13430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38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1019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071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99422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519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03508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173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98231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76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1022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54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18549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123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76307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687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91881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205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7999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176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78191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054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76500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958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53747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047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16054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747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65565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058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34310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224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79946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831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54691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632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60839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6768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46017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57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383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242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6281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514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71811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141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94253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234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54904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3593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48207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40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04668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013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7967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550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57546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38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44795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122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50425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576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64119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559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00438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2422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90763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386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20444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6953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56585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123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6894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874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34236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106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67885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494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628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235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3841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091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80415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186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0524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562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59937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8140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66427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462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45732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007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87766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6821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72399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95964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1172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56943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968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32661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290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50592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221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60801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491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4253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055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36038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41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55594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835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5930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780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13112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5157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49819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89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33848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02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85700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729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14018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234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77211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450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400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5741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6677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06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82592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952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8230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609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09479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0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88461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0335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12165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660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51810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66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50863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7337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00542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589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94030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343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9971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33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92923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426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77171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96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56714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169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21478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4899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384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504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80992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83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56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1569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552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771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82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334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0344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49339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24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07781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179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4150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560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76344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792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35116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44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5116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24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45900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560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46184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763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13680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182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4357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968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0068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903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76423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05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98424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75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7576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56612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2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7303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834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55575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46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2521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8846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746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24892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85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5448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146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79496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31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42405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81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36711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07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851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978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08744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866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66325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00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61639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665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74270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28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6727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202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02459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494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13442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154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66716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880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8939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65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06090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417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9699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33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3154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91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281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15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99940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15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81637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13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75960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719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46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928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87081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234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75039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14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6673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42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78595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552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9081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86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41950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56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1191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07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34136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138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7391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12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838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152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1841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13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52575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178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23873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847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4286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694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07455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144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4145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53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5184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590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29100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88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87165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01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19653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928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65116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95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57102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10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4890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69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19298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631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59292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2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8037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80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94411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950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0916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834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75937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94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3037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902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27213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20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49128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208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09987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546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11750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189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590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713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16636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34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92360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028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51630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14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7832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80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8413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0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32134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03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82656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456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7755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08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810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38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30884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394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38507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167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229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031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71796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51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54071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70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36502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9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21945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18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82911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5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5252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7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90296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002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93609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45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63607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852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12371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40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50315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13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41131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3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6728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365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650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8142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94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531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851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32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661255">
                                      <w:marLeft w:val="840"/>
                                      <w:marRight w:val="8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53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68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62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72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04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56225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953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16075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978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5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45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68453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668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8345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1443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49638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67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9347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75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52667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139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55347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249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92754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03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42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0853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79121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097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15548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545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35575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0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27517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534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33343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865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52792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170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29548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710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968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809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95256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722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36110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761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42821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147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30189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343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98367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958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27790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684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03326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703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17237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531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0543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226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079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622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53834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236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15028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664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8472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73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54535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724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86841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527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1165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100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16051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2650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56438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038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7767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085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03941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26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3679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25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58678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780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67162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101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0951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1474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68674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47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16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824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45246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32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13752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889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78247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653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25130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2019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03793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921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17764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983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30331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45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96183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7691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15569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831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36207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35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09546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19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3478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441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30722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632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78150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081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74782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171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1082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464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37092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567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87259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67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22583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951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0732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4352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48065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0572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3037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092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19157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8505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0969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6553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27701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1152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26305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851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74555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107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36288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82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73904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571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04009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57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445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870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6747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9963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43443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05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48838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527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04693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863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0580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626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494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053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33397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107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82021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5914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80545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057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304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8944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93564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084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95310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0096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27203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546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66246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046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77287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393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9144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411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95728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836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50239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445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225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1157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31227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9948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62388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258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27585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232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328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86942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6934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9122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369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39793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735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71235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132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4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793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463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674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54208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400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1610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063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16247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557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26820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03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06207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643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06800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932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7504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85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48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59531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10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40636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696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07658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9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77147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686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6738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051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0762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42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11997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065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7931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496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75357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072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52568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742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09340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398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7970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976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36637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024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33713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50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85328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689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4718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85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74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65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1011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60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46322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702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69664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360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41518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700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70842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21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09613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33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9029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617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23682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36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41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82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7726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2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5756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660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14981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8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5815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40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2328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394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30187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626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50868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93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2944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26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03926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00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59842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27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460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369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21080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006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61164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297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43287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883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68694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555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81741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44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56301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82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004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057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23076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151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63233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119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48807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650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6127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53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9717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92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51673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343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5513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967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3911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56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27064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71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41926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4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14430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3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67779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781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5353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01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08568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52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91866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189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46452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278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25294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34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72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15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563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476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2591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137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57539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352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2405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78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2730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538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3684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81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267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34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93620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24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37586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598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91807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16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399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24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12419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39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47127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34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74284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88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3837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34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22950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9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98191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537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25073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38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9470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103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44113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244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20585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3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2380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05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16325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03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15268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50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65829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629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1450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023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7746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61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20051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7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04424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36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0610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466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00574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49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72883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6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57860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875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8441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2081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27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56821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432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8125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51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65399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44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973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73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94328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965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8265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52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08257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610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8103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34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07645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624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60224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196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39197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2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0057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1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2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21446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4177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5343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6937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1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14105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3054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3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736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8225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7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1808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468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4231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6226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3684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8397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8564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0725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81303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9217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5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5000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3737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1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64915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5564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89704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879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244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3409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5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8272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8438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6069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317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7555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5212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98076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69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1926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2027055004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3655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5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6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3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6556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6525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2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95687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6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9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60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75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7997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141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4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52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6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9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889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53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1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8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6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14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70794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13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7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4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36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6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43889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37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40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5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2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34718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002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2815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393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1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1724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48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606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955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80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667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36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5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20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026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2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719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94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900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51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16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568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654786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53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4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69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9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50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76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55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3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626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92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96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632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6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709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766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14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4748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461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0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71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886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30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746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60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80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37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646568">
                          <w:marLeft w:val="0"/>
                          <w:marRight w:val="12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2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429453">
                          <w:marLeft w:val="270"/>
                          <w:marRight w:val="27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4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1845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2322671">
                          <w:marLeft w:val="270"/>
                          <w:marRight w:val="27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0904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7609478">
                          <w:marLeft w:val="270"/>
                          <w:marRight w:val="27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94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9010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52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8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4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768825">
                                      <w:marLeft w:val="840"/>
                                      <w:marRight w:val="8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14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34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37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866972">
                                              <w:marLeft w:val="750"/>
                                              <w:marRight w:val="7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891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00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9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73080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647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44043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953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63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19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59073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562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54333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58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53114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99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38772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55026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270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3384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9450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1734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034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7912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3467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86488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300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0971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689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04761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959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34155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4787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39466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17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22431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063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70876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779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26678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0911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0946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613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65368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871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8725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921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03102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32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13295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419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65549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835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66641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687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88267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486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03461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8331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91039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32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97305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216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31126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9377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25342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47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4282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31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78135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158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1906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185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16950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330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11761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842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7740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5068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8185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5742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2810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045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43964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479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11618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254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2097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027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56292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811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21912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572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270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7020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2726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93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4122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9921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16648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918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60355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350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614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506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0562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01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68757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8904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48293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198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03710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8669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84169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62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50199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964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12195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950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26424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79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97851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0681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56586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213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507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782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16559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801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95584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796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58847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4732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64571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683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06475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192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91423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348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15166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682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18246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235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88034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6649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4123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089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95008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320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79577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7496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51743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551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11613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330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38418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3569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85147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37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07239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82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55132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15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090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175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78578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527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57178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64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81102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027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39404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372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26947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757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76089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405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15141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704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85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263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9983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9538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36037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520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07856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910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418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9530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33672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295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868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006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64860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83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138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82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35563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515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0583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214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10392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192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612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8762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76736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182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90146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368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60156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3329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9963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749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49859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49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62712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262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79437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656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9360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595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74980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12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2570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284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32950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749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7444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92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85053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74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71831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3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5011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11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0474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410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65108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740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56187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408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84734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402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95118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1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83413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88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01860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4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24680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6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99545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867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94897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736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1626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651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7167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038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97889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8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13543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8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02611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15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80790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830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2685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28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67904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696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68673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99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28424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6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6635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01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09759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043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41021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43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0826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79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07038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90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524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69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0576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711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00321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333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81054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22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7997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828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43889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006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2500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7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7404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95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83468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76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80910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79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34949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619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75972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3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26118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4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772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3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76027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42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86382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665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57434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740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16199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1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343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20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166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638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645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056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0150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652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45782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31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62939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785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23349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67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15699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08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5825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82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95480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691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86003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4514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892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04804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16542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84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97276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138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394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87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8995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520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76116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36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61536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3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56158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01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0321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84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668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098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20479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067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1391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564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09681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693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4050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15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83153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12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75798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708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15013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89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4445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47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92307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512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895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285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1239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79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95663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040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14141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868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9774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59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95487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529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718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38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5800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984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7280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70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16837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91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025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19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5358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138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7889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5734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04198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09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9800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752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0905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446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49997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36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22164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1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49030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76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1340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79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22749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556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844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189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29857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06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07500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62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308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50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5877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440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8303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514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3180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6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82929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032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9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034818">
                                      <w:marLeft w:val="840"/>
                                      <w:marRight w:val="8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17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89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8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283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97412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986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10355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384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23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81817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810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92531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628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0390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876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7416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680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20112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19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2477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127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92300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258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9905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906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26951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243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80870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373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18128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989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60239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798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50366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080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70852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229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23700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2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81153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78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00450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7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15284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48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26015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675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2364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804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41330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9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02429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898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25084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2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31985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31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84274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9934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38518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17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081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359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09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478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44309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56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74386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694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97246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0547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49984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805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17242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99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57601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362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38018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040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46498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5936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60174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443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11628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561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41043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906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46740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71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82027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513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636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26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83317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601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36648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695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2755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63998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2367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75737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899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40781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4653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2940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4847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18570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244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69907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164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7912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859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76017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949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96390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10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21900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776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18490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927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12709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2734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65890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711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6365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421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14619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624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59159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878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41793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039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40951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9493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51246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263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40013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26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23512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8065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2082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705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4705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361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62193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800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0923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1323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02650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2141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34710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301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16279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151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15818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3969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01383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236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64369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663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58711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890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1474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666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71253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730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57233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523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03477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01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1199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838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658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527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33429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7296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30646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131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62547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726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414576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5207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22506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8129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61243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106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88945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730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95101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4797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22016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4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05355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5245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36047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9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8582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663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87373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648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84241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424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02923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4651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17267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2173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36482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606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129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5547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42174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838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11396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142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344608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625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23632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406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75518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074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402119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3844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29133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6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979144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935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6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3313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407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11761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60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36264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402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25607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5122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47678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43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26869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76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57059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56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78306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987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64868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939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36530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669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93586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813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42542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76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26334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546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0912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8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7565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2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82602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62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1850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13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95630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558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13099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531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79051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898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22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7066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868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52476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47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30435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808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02746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68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280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20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29297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37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23247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55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49258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7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087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237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6933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618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27177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852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892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61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70844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636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01469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048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74482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83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77925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80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21340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97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37114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826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85177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186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22721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265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67963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05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1232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16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70247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64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8782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447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45133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6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7537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693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5278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31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33386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68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97752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4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76795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54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37926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46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74524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85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0734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38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92911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92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8473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460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70841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66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95027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96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10513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598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36702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780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23940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28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65903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600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88222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56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14016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70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70347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305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503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269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82141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541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23195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658871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74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28362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30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96797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03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97105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53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47144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450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24648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357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47459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083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83397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627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85086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15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85057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327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0439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16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74731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74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2053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545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47554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4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00546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511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71871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17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0957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07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44598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140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01918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5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27937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303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84584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4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0274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28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86123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303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9016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229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46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053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22338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83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3343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31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47811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9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061522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2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43516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652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5737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61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0918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61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801949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17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85813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82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135280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464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55898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265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897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056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240188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85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467455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59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106014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078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085637">
                                          <w:marLeft w:val="75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9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13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74745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2229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6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33819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25516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6820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2474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1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8995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0706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682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32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77919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8758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4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31764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7920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9709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077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6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1416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2866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91254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37967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978989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0961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57182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8100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4275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20767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30585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8467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1698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527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5019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815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22082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700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9790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700210962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1885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4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2992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3853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0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99825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35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98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7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84753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9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9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7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0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83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25233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34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6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1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64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4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11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706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23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632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996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8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9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2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96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07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2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940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3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18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5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63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50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94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8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4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70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45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985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7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77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2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9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38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11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71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0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5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8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74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80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86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01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2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75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8195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rchive.org/details/versucheineranle00koch/page/n406" TargetMode="External"/><Relationship Id="rId1" Type="http://schemas.openxmlformats.org/officeDocument/2006/relationships/hyperlink" Target="https://www.youtube.com/watch?v=c_4LnBU8e_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57DEAF6C3B4E940915ACC0AF80E2234" ma:contentTypeVersion="2" ma:contentTypeDescription="Kurkite naują dokumentą." ma:contentTypeScope="" ma:versionID="0284b2f2ba146d3b2ca20238e81529b2">
  <xsd:schema xmlns:xsd="http://www.w3.org/2001/XMLSchema" xmlns:xs="http://www.w3.org/2001/XMLSchema" xmlns:p="http://schemas.microsoft.com/office/2006/metadata/properties" xmlns:ns3="20c74141-a33e-41b9-b84e-95395e6d8531" targetNamespace="http://schemas.microsoft.com/office/2006/metadata/properties" ma:root="true" ma:fieldsID="659964f0e2d2930d710e360530a12350" ns3:_="">
    <xsd:import namespace="20c74141-a33e-41b9-b84e-95395e6d8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74141-a33e-41b9-b84e-95395e6d8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190CB-1967-401B-B8F1-35385001A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EA422-3DA2-40B4-827B-B9C0EC255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F78530-969D-427F-9DBF-C1FE9DC81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74141-a33e-41b9-b84e-95395e6d8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536B1E-A8C0-4BCE-AC71-A6179802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35543</Words>
  <Characters>20260</Characters>
  <Application>Microsoft Office Word</Application>
  <DocSecurity>0</DocSecurity>
  <Lines>168</Lines>
  <Paragraphs>111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Tritonio sampratos  kismas ir sisteminis konstruktyvizmas XX a. kompozicijose</vt:lpstr>
      <vt:lpstr>Tritonio sampratos  kismas ir sisteminis konstruktyvizmas XX a. kompozicijose</vt:lpstr>
    </vt:vector>
  </TitlesOfParts>
  <Company>Lietvos muzikos ir teatro akademija</Company>
  <LinksUpToDate>false</LinksUpToDate>
  <CharactersWithSpaces>55692</CharactersWithSpaces>
  <SharedDoc>false</SharedDoc>
  <HLinks>
    <vt:vector size="468" baseType="variant">
      <vt:variant>
        <vt:i4>458878</vt:i4>
      </vt:variant>
      <vt:variant>
        <vt:i4>129</vt:i4>
      </vt:variant>
      <vt:variant>
        <vt:i4>0</vt:i4>
      </vt:variant>
      <vt:variant>
        <vt:i4>5</vt:i4>
      </vt:variant>
      <vt:variant>
        <vt:lpwstr>https://www.musicologie.org/Biographies/v/vicentino_nicola.html</vt:lpwstr>
      </vt:variant>
      <vt:variant>
        <vt:lpwstr/>
      </vt:variant>
      <vt:variant>
        <vt:i4>6684771</vt:i4>
      </vt:variant>
      <vt:variant>
        <vt:i4>126</vt:i4>
      </vt:variant>
      <vt:variant>
        <vt:i4>0</vt:i4>
      </vt:variant>
      <vt:variant>
        <vt:i4>5</vt:i4>
      </vt:variant>
      <vt:variant>
        <vt:lpwstr>http://www.cengage.com/music/book_content/049557273X_wrightSimms/assets/ITOW/7273X_00_Musical_Interlude_4a_ITOW_Tinctoris.pdf</vt:lpwstr>
      </vt:variant>
      <vt:variant>
        <vt:lpwstr/>
      </vt:variant>
      <vt:variant>
        <vt:i4>4587530</vt:i4>
      </vt:variant>
      <vt:variant>
        <vt:i4>123</vt:i4>
      </vt:variant>
      <vt:variant>
        <vt:i4>0</vt:i4>
      </vt:variant>
      <vt:variant>
        <vt:i4>5</vt:i4>
      </vt:variant>
      <vt:variant>
        <vt:lpwstr>http://scholarship.claremont.edu/cgi/viewcontent.cgi?article=</vt:lpwstr>
      </vt:variant>
      <vt:variant>
        <vt:lpwstr/>
      </vt:variant>
      <vt:variant>
        <vt:i4>7274600</vt:i4>
      </vt:variant>
      <vt:variant>
        <vt:i4>120</vt:i4>
      </vt:variant>
      <vt:variant>
        <vt:i4>0</vt:i4>
      </vt:variant>
      <vt:variant>
        <vt:i4>5</vt:i4>
      </vt:variant>
      <vt:variant>
        <vt:lpwstr>http://www.musiker.at/sengstschmidjohann/links.php3</vt:lpwstr>
      </vt:variant>
      <vt:variant>
        <vt:lpwstr/>
      </vt:variant>
      <vt:variant>
        <vt:i4>7340147</vt:i4>
      </vt:variant>
      <vt:variant>
        <vt:i4>117</vt:i4>
      </vt:variant>
      <vt:variant>
        <vt:i4>0</vt:i4>
      </vt:variant>
      <vt:variant>
        <vt:i4>5</vt:i4>
      </vt:variant>
      <vt:variant>
        <vt:lpwstr>https://mgg-online.com/article?id=mgg15508&amp;v=1.0&amp;q=tritonus&amp;rs=mgg15508</vt:lpwstr>
      </vt:variant>
      <vt:variant>
        <vt:lpwstr/>
      </vt:variant>
      <vt:variant>
        <vt:i4>8061031</vt:i4>
      </vt:variant>
      <vt:variant>
        <vt:i4>114</vt:i4>
      </vt:variant>
      <vt:variant>
        <vt:i4>0</vt:i4>
      </vt:variant>
      <vt:variant>
        <vt:i4>5</vt:i4>
      </vt:variant>
      <vt:variant>
        <vt:lpwstr>https://archive.org/details/treatiseofmusicc00rame</vt:lpwstr>
      </vt:variant>
      <vt:variant>
        <vt:lpwstr/>
      </vt:variant>
      <vt:variant>
        <vt:i4>5570601</vt:i4>
      </vt:variant>
      <vt:variant>
        <vt:i4>111</vt:i4>
      </vt:variant>
      <vt:variant>
        <vt:i4>0</vt:i4>
      </vt:variant>
      <vt:variant>
        <vt:i4>5</vt:i4>
      </vt:variant>
      <vt:variant>
        <vt:lpwstr>http://imslp.org/wiki/Trait%C3%A9_de_l%27harmonie_r%C3%A9duite_%C3%A0_ses_principes_naturels_(Rameau,_Jean-Philippe)</vt:lpwstr>
      </vt:variant>
      <vt:variant>
        <vt:lpwstr/>
      </vt:variant>
      <vt:variant>
        <vt:i4>2490396</vt:i4>
      </vt:variant>
      <vt:variant>
        <vt:i4>108</vt:i4>
      </vt:variant>
      <vt:variant>
        <vt:i4>0</vt:i4>
      </vt:variant>
      <vt:variant>
        <vt:i4>5</vt:i4>
      </vt:variant>
      <vt:variant>
        <vt:lpwstr>https://en.wikipedia.org/wiki/Trait%C3%A9_de_l%27harmonie_r%C3%A9duite_%C3%A0_ses_principes_naturels</vt:lpwstr>
      </vt:variant>
      <vt:variant>
        <vt:lpwstr/>
      </vt:variant>
      <vt:variant>
        <vt:i4>5374070</vt:i4>
      </vt:variant>
      <vt:variant>
        <vt:i4>105</vt:i4>
      </vt:variant>
      <vt:variant>
        <vt:i4>0</vt:i4>
      </vt:variant>
      <vt:variant>
        <vt:i4>5</vt:i4>
      </vt:variant>
      <vt:variant>
        <vt:lpwstr>http://imslp.org/wiki/Category:Casimiri,_Raffaele</vt:lpwstr>
      </vt:variant>
      <vt:variant>
        <vt:lpwstr/>
      </vt:variant>
      <vt:variant>
        <vt:i4>2228272</vt:i4>
      </vt:variant>
      <vt:variant>
        <vt:i4>102</vt:i4>
      </vt:variant>
      <vt:variant>
        <vt:i4>0</vt:i4>
      </vt:variant>
      <vt:variant>
        <vt:i4>5</vt:i4>
      </vt:variant>
      <vt:variant>
        <vt:lpwstr>http://gallica.bnf.fr/ark:/12148/bpt6k5471093v</vt:lpwstr>
      </vt:variant>
      <vt:variant>
        <vt:lpwstr/>
      </vt:variant>
      <vt:variant>
        <vt:i4>3342392</vt:i4>
      </vt:variant>
      <vt:variant>
        <vt:i4>99</vt:i4>
      </vt:variant>
      <vt:variant>
        <vt:i4>0</vt:i4>
      </vt:variant>
      <vt:variant>
        <vt:i4>5</vt:i4>
      </vt:variant>
      <vt:variant>
        <vt:lpwstr>http://glissando.pl/tekst/nie-jestem-kompozytorem-ostatni-wywiad-z-giacinto-scelsim-2/</vt:lpwstr>
      </vt:variant>
      <vt:variant>
        <vt:lpwstr/>
      </vt:variant>
      <vt:variant>
        <vt:i4>3014667</vt:i4>
      </vt:variant>
      <vt:variant>
        <vt:i4>96</vt:i4>
      </vt:variant>
      <vt:variant>
        <vt:i4>0</vt:i4>
      </vt:variant>
      <vt:variant>
        <vt:i4>5</vt:i4>
      </vt:variant>
      <vt:variant>
        <vt:lpwstr>http://imslp.org/wiki/Scintille_di_musica_(Lanfranco,_Giovanni_Maria</vt:lpwstr>
      </vt:variant>
      <vt:variant>
        <vt:lpwstr/>
      </vt:variant>
      <vt:variant>
        <vt:i4>8126522</vt:i4>
      </vt:variant>
      <vt:variant>
        <vt:i4>93</vt:i4>
      </vt:variant>
      <vt:variant>
        <vt:i4>0</vt:i4>
      </vt:variant>
      <vt:variant>
        <vt:i4>5</vt:i4>
      </vt:variant>
      <vt:variant>
        <vt:lpwstr>https://archive.org/stream/diekunstdesreine02kirn</vt:lpwstr>
      </vt:variant>
      <vt:variant>
        <vt:lpwstr>page/n111/mode/2up</vt:lpwstr>
      </vt:variant>
      <vt:variant>
        <vt:i4>2424951</vt:i4>
      </vt:variant>
      <vt:variant>
        <vt:i4>90</vt:i4>
      </vt:variant>
      <vt:variant>
        <vt:i4>0</vt:i4>
      </vt:variant>
      <vt:variant>
        <vt:i4>5</vt:i4>
      </vt:variant>
      <vt:variant>
        <vt:lpwstr>http://www.mtosmt.org/issues/mto. 08.14.3/mto.08.14.3.kallis.html</vt:lpwstr>
      </vt:variant>
      <vt:variant>
        <vt:lpwstr>AUTHORNOTE1</vt:lpwstr>
      </vt:variant>
      <vt:variant>
        <vt:i4>262212</vt:i4>
      </vt:variant>
      <vt:variant>
        <vt:i4>87</vt:i4>
      </vt:variant>
      <vt:variant>
        <vt:i4>0</vt:i4>
      </vt:variant>
      <vt:variant>
        <vt:i4>5</vt:i4>
      </vt:variant>
      <vt:variant>
        <vt:lpwstr>http://www.musikanalyse.net/tutorials/sexten/</vt:lpwstr>
      </vt:variant>
      <vt:variant>
        <vt:lpwstr/>
      </vt:variant>
      <vt:variant>
        <vt:i4>6357050</vt:i4>
      </vt:variant>
      <vt:variant>
        <vt:i4>84</vt:i4>
      </vt:variant>
      <vt:variant>
        <vt:i4>0</vt:i4>
      </vt:variant>
      <vt:variant>
        <vt:i4>5</vt:i4>
      </vt:variant>
      <vt:variant>
        <vt:lpwstr>https://brianjump.net/</vt:lpwstr>
      </vt:variant>
      <vt:variant>
        <vt:lpwstr/>
      </vt:variant>
      <vt:variant>
        <vt:i4>3670030</vt:i4>
      </vt:variant>
      <vt:variant>
        <vt:i4>81</vt:i4>
      </vt:variant>
      <vt:variant>
        <vt:i4>0</vt:i4>
      </vt:variant>
      <vt:variant>
        <vt:i4>5</vt:i4>
      </vt:variant>
      <vt:variant>
        <vt:lpwstr>http://www.lcn.lt/b_dokumentai/kiti_ popieziaus/laiskas_menininkams.html</vt:lpwstr>
      </vt:variant>
      <vt:variant>
        <vt:lpwstr/>
      </vt:variant>
      <vt:variant>
        <vt:i4>2228349</vt:i4>
      </vt:variant>
      <vt:variant>
        <vt:i4>78</vt:i4>
      </vt:variant>
      <vt:variant>
        <vt:i4>0</vt:i4>
      </vt:variant>
      <vt:variant>
        <vt:i4>5</vt:i4>
      </vt:variant>
      <vt:variant>
        <vt:lpwstr>https://www.nytimes.com/1977/02/27 /archives/a-composer-praises-god-as-one-who-lives-in-darkness-penderecki-a.html</vt:lpwstr>
      </vt:variant>
      <vt:variant>
        <vt:lpwstr/>
      </vt:variant>
      <vt:variant>
        <vt:i4>8323117</vt:i4>
      </vt:variant>
      <vt:variant>
        <vt:i4>75</vt:i4>
      </vt:variant>
      <vt:variant>
        <vt:i4>0</vt:i4>
      </vt:variant>
      <vt:variant>
        <vt:i4>5</vt:i4>
      </vt:variant>
      <vt:variant>
        <vt:lpwstr>http://gallica.bnf.fr/ark:/12148/bpt6k9623631c/f7.image</vt:lpwstr>
      </vt:variant>
      <vt:variant>
        <vt:lpwstr/>
      </vt:variant>
      <vt:variant>
        <vt:i4>6881338</vt:i4>
      </vt:variant>
      <vt:variant>
        <vt:i4>72</vt:i4>
      </vt:variant>
      <vt:variant>
        <vt:i4>0</vt:i4>
      </vt:variant>
      <vt:variant>
        <vt:i4>5</vt:i4>
      </vt:variant>
      <vt:variant>
        <vt:lpwstr>https://catalog.hathitrust.org/Record/001980685</vt:lpwstr>
      </vt:variant>
      <vt:variant>
        <vt:lpwstr/>
      </vt:variant>
      <vt:variant>
        <vt:i4>2031639</vt:i4>
      </vt:variant>
      <vt:variant>
        <vt:i4>69</vt:i4>
      </vt:variant>
      <vt:variant>
        <vt:i4>0</vt:i4>
      </vt:variant>
      <vt:variant>
        <vt:i4>5</vt:i4>
      </vt:variant>
      <vt:variant>
        <vt:lpwstr>http://www.essl.at/bibliogr/stockhausen.html</vt:lpwstr>
      </vt:variant>
      <vt:variant>
        <vt:lpwstr/>
      </vt:variant>
      <vt:variant>
        <vt:i4>5242882</vt:i4>
      </vt:variant>
      <vt:variant>
        <vt:i4>66</vt:i4>
      </vt:variant>
      <vt:variant>
        <vt:i4>0</vt:i4>
      </vt:variant>
      <vt:variant>
        <vt:i4>5</vt:i4>
      </vt:variant>
      <vt:variant>
        <vt:lpwstr>http://daten.digitale-sammlungen.de/~db/0007/bsb00070514/images/</vt:lpwstr>
      </vt:variant>
      <vt:variant>
        <vt:lpwstr/>
      </vt:variant>
      <vt:variant>
        <vt:i4>4653122</vt:i4>
      </vt:variant>
      <vt:variant>
        <vt:i4>63</vt:i4>
      </vt:variant>
      <vt:variant>
        <vt:i4>0</vt:i4>
      </vt:variant>
      <vt:variant>
        <vt:i4>5</vt:i4>
      </vt:variant>
      <vt:variant>
        <vt:lpwstr>https://musiccog.ohio-state.edu/Music829B/ main.theories.html</vt:lpwstr>
      </vt:variant>
      <vt:variant>
        <vt:lpwstr/>
      </vt:variant>
      <vt:variant>
        <vt:i4>5242892</vt:i4>
      </vt:variant>
      <vt:variant>
        <vt:i4>60</vt:i4>
      </vt:variant>
      <vt:variant>
        <vt:i4>0</vt:i4>
      </vt:variant>
      <vt:variant>
        <vt:i4>5</vt:i4>
      </vt:variant>
      <vt:variant>
        <vt:lpwstr>http://biteyourownelbow.com/ keychar.htm</vt:lpwstr>
      </vt:variant>
      <vt:variant>
        <vt:lpwstr/>
      </vt:variant>
      <vt:variant>
        <vt:i4>7078011</vt:i4>
      </vt:variant>
      <vt:variant>
        <vt:i4>57</vt:i4>
      </vt:variant>
      <vt:variant>
        <vt:i4>0</vt:i4>
      </vt:variant>
      <vt:variant>
        <vt:i4>5</vt:i4>
      </vt:variant>
      <vt:variant>
        <vt:lpwstr>http://ciufo.org/classes/ae_sp14/ reading/cage_future.pdf</vt:lpwstr>
      </vt:variant>
      <vt:variant>
        <vt:lpwstr/>
      </vt:variant>
      <vt:variant>
        <vt:i4>3538959</vt:i4>
      </vt:variant>
      <vt:variant>
        <vt:i4>54</vt:i4>
      </vt:variant>
      <vt:variant>
        <vt:i4>0</vt:i4>
      </vt:variant>
      <vt:variant>
        <vt:i4>5</vt:i4>
      </vt:variant>
      <vt:variant>
        <vt:lpwstr>http://www.bibliotecamusica.it/cmbm/viewschedatwbca.asp?path=/cmbm/images/ ripro/gaspari/_F/F060/</vt:lpwstr>
      </vt:variant>
      <vt:variant>
        <vt:lpwstr/>
      </vt:variant>
      <vt:variant>
        <vt:i4>5570594</vt:i4>
      </vt:variant>
      <vt:variant>
        <vt:i4>51</vt:i4>
      </vt:variant>
      <vt:variant>
        <vt:i4>0</vt:i4>
      </vt:variant>
      <vt:variant>
        <vt:i4>5</vt:i4>
      </vt:variant>
      <vt:variant>
        <vt:lpwstr>http://imslp.org/index.php?title=Category:Friedlein,_Gottfried&amp;action=edit&amp;redlink=1</vt:lpwstr>
      </vt:variant>
      <vt:variant>
        <vt:lpwstr/>
      </vt:variant>
      <vt:variant>
        <vt:i4>5505105</vt:i4>
      </vt:variant>
      <vt:variant>
        <vt:i4>48</vt:i4>
      </vt:variant>
      <vt:variant>
        <vt:i4>0</vt:i4>
      </vt:variant>
      <vt:variant>
        <vt:i4>5</vt:i4>
      </vt:variant>
      <vt:variant>
        <vt:lpwstr>https://www.degruyter.com/ view/j/omz.1989.44.issue-jg/omz.1989.44.jg.585/omz.1989.44.jg.585.xml</vt:lpwstr>
      </vt:variant>
      <vt:variant>
        <vt:lpwstr/>
      </vt:variant>
      <vt:variant>
        <vt:i4>4259916</vt:i4>
      </vt:variant>
      <vt:variant>
        <vt:i4>45</vt:i4>
      </vt:variant>
      <vt:variant>
        <vt:i4>0</vt:i4>
      </vt:variant>
      <vt:variant>
        <vt:i4>5</vt:i4>
      </vt:variant>
      <vt:variant>
        <vt:lpwstr>https://archive.org/details/harmonicsaristo00arisgoog/page/n6</vt:lpwstr>
      </vt:variant>
      <vt:variant>
        <vt:lpwstr/>
      </vt:variant>
      <vt:variant>
        <vt:i4>1638401</vt:i4>
      </vt:variant>
      <vt:variant>
        <vt:i4>42</vt:i4>
      </vt:variant>
      <vt:variant>
        <vt:i4>0</vt:i4>
      </vt:variant>
      <vt:variant>
        <vt:i4>5</vt:i4>
      </vt:variant>
      <vt:variant>
        <vt:lpwstr>https://archive.org/details/micrologusguido00hermgoog</vt:lpwstr>
      </vt:variant>
      <vt:variant>
        <vt:lpwstr/>
      </vt:variant>
      <vt:variant>
        <vt:i4>589911</vt:i4>
      </vt:variant>
      <vt:variant>
        <vt:i4>39</vt:i4>
      </vt:variant>
      <vt:variant>
        <vt:i4>0</vt:i4>
      </vt:variant>
      <vt:variant>
        <vt:i4>5</vt:i4>
      </vt:variant>
      <vt:variant>
        <vt:lpwstr>http://www.musiker.at/sengstschmidjohann/stichwort-trope.php3</vt:lpwstr>
      </vt:variant>
      <vt:variant>
        <vt:lpwstr/>
      </vt:variant>
      <vt:variant>
        <vt:i4>7471216</vt:i4>
      </vt:variant>
      <vt:variant>
        <vt:i4>36</vt:i4>
      </vt:variant>
      <vt:variant>
        <vt:i4>0</vt:i4>
      </vt:variant>
      <vt:variant>
        <vt:i4>5</vt:i4>
      </vt:variant>
      <vt:variant>
        <vt:lpwstr>http://imslp.org/wiki/B%C3%A4renreiter</vt:lpwstr>
      </vt:variant>
      <vt:variant>
        <vt:lpwstr/>
      </vt:variant>
      <vt:variant>
        <vt:i4>2228281</vt:i4>
      </vt:variant>
      <vt:variant>
        <vt:i4>33</vt:i4>
      </vt:variant>
      <vt:variant>
        <vt:i4>0</vt:i4>
      </vt:variant>
      <vt:variant>
        <vt:i4>5</vt:i4>
      </vt:variant>
      <vt:variant>
        <vt:lpwstr>http://imslp.org/wiki/Editio_Musica_Budapest</vt:lpwstr>
      </vt:variant>
      <vt:variant>
        <vt:lpwstr/>
      </vt:variant>
      <vt:variant>
        <vt:i4>5636192</vt:i4>
      </vt:variant>
      <vt:variant>
        <vt:i4>30</vt:i4>
      </vt:variant>
      <vt:variant>
        <vt:i4>0</vt:i4>
      </vt:variant>
      <vt:variant>
        <vt:i4>5</vt:i4>
      </vt:variant>
      <vt:variant>
        <vt:lpwstr>http://www.bibliotecamusica.it/cmbm/viewschedatwbca.asp?path=/cmbm/images/ripro/gaspari/_F/F060/</vt:lpwstr>
      </vt:variant>
      <vt:variant>
        <vt:lpwstr/>
      </vt:variant>
      <vt:variant>
        <vt:i4>2490396</vt:i4>
      </vt:variant>
      <vt:variant>
        <vt:i4>27</vt:i4>
      </vt:variant>
      <vt:variant>
        <vt:i4>0</vt:i4>
      </vt:variant>
      <vt:variant>
        <vt:i4>5</vt:i4>
      </vt:variant>
      <vt:variant>
        <vt:lpwstr>https://en.wikipedia.org/wiki/Trait%C3%A9_de_l%27harmonie_r%C3%A9duite_%C3%A0_ses_principes_naturels</vt:lpwstr>
      </vt:variant>
      <vt:variant>
        <vt:lpwstr/>
      </vt:variant>
      <vt:variant>
        <vt:i4>1441796</vt:i4>
      </vt:variant>
      <vt:variant>
        <vt:i4>24</vt:i4>
      </vt:variant>
      <vt:variant>
        <vt:i4>0</vt:i4>
      </vt:variant>
      <vt:variant>
        <vt:i4>5</vt:i4>
      </vt:variant>
      <vt:variant>
        <vt:lpwstr>http://imslp.org/wiki/Moro,_lasso,_al_mio_duolo_(Gesualdo,_Carlo)</vt:lpwstr>
      </vt:variant>
      <vt:variant>
        <vt:lpwstr/>
      </vt:variant>
      <vt:variant>
        <vt:i4>3473482</vt:i4>
      </vt:variant>
      <vt:variant>
        <vt:i4>21</vt:i4>
      </vt:variant>
      <vt:variant>
        <vt:i4>0</vt:i4>
      </vt:variant>
      <vt:variant>
        <vt:i4>5</vt:i4>
      </vt:variant>
      <vt:variant>
        <vt:lpwstr>mailto:pierre.gouin@videotron.ca</vt:lpwstr>
      </vt:variant>
      <vt:variant>
        <vt:lpwstr/>
      </vt:variant>
      <vt:variant>
        <vt:i4>5439539</vt:i4>
      </vt:variant>
      <vt:variant>
        <vt:i4>18</vt:i4>
      </vt:variant>
      <vt:variant>
        <vt:i4>0</vt:i4>
      </vt:variant>
      <vt:variant>
        <vt:i4>5</vt:i4>
      </vt:variant>
      <vt:variant>
        <vt:lpwstr>http://imslp.org/wiki/Matth%C3%A4uspassion,_BWV_244_(Bach,_Johann_Sebastian)</vt:lpwstr>
      </vt:variant>
      <vt:variant>
        <vt:lpwstr/>
      </vt:variant>
      <vt:variant>
        <vt:i4>1441796</vt:i4>
      </vt:variant>
      <vt:variant>
        <vt:i4>15</vt:i4>
      </vt:variant>
      <vt:variant>
        <vt:i4>0</vt:i4>
      </vt:variant>
      <vt:variant>
        <vt:i4>5</vt:i4>
      </vt:variant>
      <vt:variant>
        <vt:lpwstr>http://imslp.org/wiki/Moro,_lasso,_al_mio_duolo_(Gesualdo,_Carlo)</vt:lpwstr>
      </vt:variant>
      <vt:variant>
        <vt:lpwstr/>
      </vt:variant>
      <vt:variant>
        <vt:i4>3473482</vt:i4>
      </vt:variant>
      <vt:variant>
        <vt:i4>12</vt:i4>
      </vt:variant>
      <vt:variant>
        <vt:i4>0</vt:i4>
      </vt:variant>
      <vt:variant>
        <vt:i4>5</vt:i4>
      </vt:variant>
      <vt:variant>
        <vt:lpwstr>mailto:pierre.gouin@videotron.ca</vt:lpwstr>
      </vt:variant>
      <vt:variant>
        <vt:lpwstr/>
      </vt:variant>
      <vt:variant>
        <vt:i4>6684771</vt:i4>
      </vt:variant>
      <vt:variant>
        <vt:i4>9</vt:i4>
      </vt:variant>
      <vt:variant>
        <vt:i4>0</vt:i4>
      </vt:variant>
      <vt:variant>
        <vt:i4>5</vt:i4>
      </vt:variant>
      <vt:variant>
        <vt:lpwstr>F:\(http:\imslp.org\wiki\Ave_Maria%E2%80%A6virgo_serena_(Josquin_Desprez)</vt:lpwstr>
      </vt:variant>
      <vt:variant>
        <vt:lpwstr/>
      </vt:variant>
      <vt:variant>
        <vt:i4>6684771</vt:i4>
      </vt:variant>
      <vt:variant>
        <vt:i4>6</vt:i4>
      </vt:variant>
      <vt:variant>
        <vt:i4>0</vt:i4>
      </vt:variant>
      <vt:variant>
        <vt:i4>5</vt:i4>
      </vt:variant>
      <vt:variant>
        <vt:lpwstr>F:\(http:\imslp.org\wiki\Ave_Maria%E2%80%A6virgo_serena_(Josquin_Desprez)</vt:lpwstr>
      </vt:variant>
      <vt:variant>
        <vt:lpwstr/>
      </vt:variant>
      <vt:variant>
        <vt:i4>458878</vt:i4>
      </vt:variant>
      <vt:variant>
        <vt:i4>3</vt:i4>
      </vt:variant>
      <vt:variant>
        <vt:i4>0</vt:i4>
      </vt:variant>
      <vt:variant>
        <vt:i4>5</vt:i4>
      </vt:variant>
      <vt:variant>
        <vt:lpwstr>https://www.musicologie.org/Biographies/v/vicentino_nicola.html</vt:lpwstr>
      </vt:variant>
      <vt:variant>
        <vt:lpwstr/>
      </vt:variant>
      <vt:variant>
        <vt:i4>6357050</vt:i4>
      </vt:variant>
      <vt:variant>
        <vt:i4>0</vt:i4>
      </vt:variant>
      <vt:variant>
        <vt:i4>0</vt:i4>
      </vt:variant>
      <vt:variant>
        <vt:i4>5</vt:i4>
      </vt:variant>
      <vt:variant>
        <vt:lpwstr>https://brianjump.net/</vt:lpwstr>
      </vt:variant>
      <vt:variant>
        <vt:lpwstr/>
      </vt:variant>
      <vt:variant>
        <vt:i4>3342392</vt:i4>
      </vt:variant>
      <vt:variant>
        <vt:i4>99</vt:i4>
      </vt:variant>
      <vt:variant>
        <vt:i4>0</vt:i4>
      </vt:variant>
      <vt:variant>
        <vt:i4>5</vt:i4>
      </vt:variant>
      <vt:variant>
        <vt:lpwstr>http://glissando.pl/tekst/nie-jestem-kompozytorem-ostatni-wywiad-z-giacinto-scelsim-2/</vt:lpwstr>
      </vt:variant>
      <vt:variant>
        <vt:lpwstr/>
      </vt:variant>
      <vt:variant>
        <vt:i4>4456532</vt:i4>
      </vt:variant>
      <vt:variant>
        <vt:i4>96</vt:i4>
      </vt:variant>
      <vt:variant>
        <vt:i4>0</vt:i4>
      </vt:variant>
      <vt:variant>
        <vt:i4>5</vt:i4>
      </vt:variant>
      <vt:variant>
        <vt:lpwstr>https://culture.pl/pl/tworca/aleksander-lason</vt:lpwstr>
      </vt:variant>
      <vt:variant>
        <vt:lpwstr/>
      </vt:variant>
      <vt:variant>
        <vt:i4>3539062</vt:i4>
      </vt:variant>
      <vt:variant>
        <vt:i4>93</vt:i4>
      </vt:variant>
      <vt:variant>
        <vt:i4>0</vt:i4>
      </vt:variant>
      <vt:variant>
        <vt:i4>5</vt:i4>
      </vt:variant>
      <vt:variant>
        <vt:lpwstr>http://www.musicsalesclassical.com/composer/short-bio/Hans-Abrahamsen/1</vt:lpwstr>
      </vt:variant>
      <vt:variant>
        <vt:lpwstr/>
      </vt:variant>
      <vt:variant>
        <vt:i4>4915288</vt:i4>
      </vt:variant>
      <vt:variant>
        <vt:i4>90</vt:i4>
      </vt:variant>
      <vt:variant>
        <vt:i4>0</vt:i4>
      </vt:variant>
      <vt:variant>
        <vt:i4>5</vt:i4>
      </vt:variant>
      <vt:variant>
        <vt:lpwstr>https://www.nytimes.com/1977/02/27/archives/a-composer-praises-god-as-one-who-lives-in-darkness-penderecki-a.html</vt:lpwstr>
      </vt:variant>
      <vt:variant>
        <vt:lpwstr/>
      </vt:variant>
      <vt:variant>
        <vt:i4>7340042</vt:i4>
      </vt:variant>
      <vt:variant>
        <vt:i4>87</vt:i4>
      </vt:variant>
      <vt:variant>
        <vt:i4>0</vt:i4>
      </vt:variant>
      <vt:variant>
        <vt:i4>5</vt:i4>
      </vt:variant>
      <vt:variant>
        <vt:lpwstr>http://www.lcn.lt/b_dokumentai/kiti_popieziaus/laiskas_menininkams.html</vt:lpwstr>
      </vt:variant>
      <vt:variant>
        <vt:lpwstr/>
      </vt:variant>
      <vt:variant>
        <vt:i4>4980771</vt:i4>
      </vt:variant>
      <vt:variant>
        <vt:i4>84</vt:i4>
      </vt:variant>
      <vt:variant>
        <vt:i4>0</vt:i4>
      </vt:variant>
      <vt:variant>
        <vt:i4>5</vt:i4>
      </vt:variant>
      <vt:variant>
        <vt:lpwstr>https://monoskop.org/images/5/50/Messiaen_Olivier_ The_Technique_of_My_Musical_Language.pdf</vt:lpwstr>
      </vt:variant>
      <vt:variant>
        <vt:lpwstr/>
      </vt:variant>
      <vt:variant>
        <vt:i4>3866735</vt:i4>
      </vt:variant>
      <vt:variant>
        <vt:i4>81</vt:i4>
      </vt:variant>
      <vt:variant>
        <vt:i4>0</vt:i4>
      </vt:variant>
      <vt:variant>
        <vt:i4>5</vt:i4>
      </vt:variant>
      <vt:variant>
        <vt:lpwstr>http://www.lutoslawski.org.pl/en/compositions.html</vt:lpwstr>
      </vt:variant>
      <vt:variant>
        <vt:lpwstr/>
      </vt:variant>
      <vt:variant>
        <vt:i4>7209020</vt:i4>
      </vt:variant>
      <vt:variant>
        <vt:i4>78</vt:i4>
      </vt:variant>
      <vt:variant>
        <vt:i4>0</vt:i4>
      </vt:variant>
      <vt:variant>
        <vt:i4>5</vt:i4>
      </vt:variant>
      <vt:variant>
        <vt:lpwstr>http://www.classical-music.com/article/what-isserialism</vt:lpwstr>
      </vt:variant>
      <vt:variant>
        <vt:lpwstr/>
      </vt:variant>
      <vt:variant>
        <vt:i4>3735589</vt:i4>
      </vt:variant>
      <vt:variant>
        <vt:i4>75</vt:i4>
      </vt:variant>
      <vt:variant>
        <vt:i4>0</vt:i4>
      </vt:variant>
      <vt:variant>
        <vt:i4>5</vt:i4>
      </vt:variant>
      <vt:variant>
        <vt:lpwstr>https://www.britannica.com/biography/Karlheinz-Stockhausen</vt:lpwstr>
      </vt:variant>
      <vt:variant>
        <vt:lpwstr/>
      </vt:variant>
      <vt:variant>
        <vt:i4>8323118</vt:i4>
      </vt:variant>
      <vt:variant>
        <vt:i4>72</vt:i4>
      </vt:variant>
      <vt:variant>
        <vt:i4>0</vt:i4>
      </vt:variant>
      <vt:variant>
        <vt:i4>5</vt:i4>
      </vt:variant>
      <vt:variant>
        <vt:lpwstr>https://www.musictheory.net/calculators/matrix</vt:lpwstr>
      </vt:variant>
      <vt:variant>
        <vt:lpwstr/>
      </vt:variant>
      <vt:variant>
        <vt:i4>7274600</vt:i4>
      </vt:variant>
      <vt:variant>
        <vt:i4>69</vt:i4>
      </vt:variant>
      <vt:variant>
        <vt:i4>0</vt:i4>
      </vt:variant>
      <vt:variant>
        <vt:i4>5</vt:i4>
      </vt:variant>
      <vt:variant>
        <vt:lpwstr>http://www.musiker.at/sengstschmidjohann/links.php3</vt:lpwstr>
      </vt:variant>
      <vt:variant>
        <vt:lpwstr/>
      </vt:variant>
      <vt:variant>
        <vt:i4>720960</vt:i4>
      </vt:variant>
      <vt:variant>
        <vt:i4>66</vt:i4>
      </vt:variant>
      <vt:variant>
        <vt:i4>0</vt:i4>
      </vt:variant>
      <vt:variant>
        <vt:i4>5</vt:i4>
      </vt:variant>
      <vt:variant>
        <vt:lpwstr>http://www.lietuviuzodynas.lt/terminai/Tropas</vt:lpwstr>
      </vt:variant>
      <vt:variant>
        <vt:lpwstr/>
      </vt:variant>
      <vt:variant>
        <vt:i4>8323169</vt:i4>
      </vt:variant>
      <vt:variant>
        <vt:i4>63</vt:i4>
      </vt:variant>
      <vt:variant>
        <vt:i4>0</vt:i4>
      </vt:variant>
      <vt:variant>
        <vt:i4>5</vt:i4>
      </vt:variant>
      <vt:variant>
        <vt:lpwstr>http://www.mtosmt.org/issues/mto.08.14.3/mto.08.14.3.kallis.html</vt:lpwstr>
      </vt:variant>
      <vt:variant>
        <vt:lpwstr>AUTHORNOTE1</vt:lpwstr>
      </vt:variant>
      <vt:variant>
        <vt:i4>8061031</vt:i4>
      </vt:variant>
      <vt:variant>
        <vt:i4>60</vt:i4>
      </vt:variant>
      <vt:variant>
        <vt:i4>0</vt:i4>
      </vt:variant>
      <vt:variant>
        <vt:i4>5</vt:i4>
      </vt:variant>
      <vt:variant>
        <vt:lpwstr>https://archive.org/details/treatiseofmusicc00rame</vt:lpwstr>
      </vt:variant>
      <vt:variant>
        <vt:lpwstr/>
      </vt:variant>
      <vt:variant>
        <vt:i4>2818151</vt:i4>
      </vt:variant>
      <vt:variant>
        <vt:i4>57</vt:i4>
      </vt:variant>
      <vt:variant>
        <vt:i4>0</vt:i4>
      </vt:variant>
      <vt:variant>
        <vt:i4>5</vt:i4>
      </vt:variant>
      <vt:variant>
        <vt:lpwstr>http://imslp.org/wiki/Tosca_(Puccini,_Giacomo)</vt:lpwstr>
      </vt:variant>
      <vt:variant>
        <vt:lpwstr/>
      </vt:variant>
      <vt:variant>
        <vt:i4>2490495</vt:i4>
      </vt:variant>
      <vt:variant>
        <vt:i4>54</vt:i4>
      </vt:variant>
      <vt:variant>
        <vt:i4>0</vt:i4>
      </vt:variant>
      <vt:variant>
        <vt:i4>5</vt:i4>
      </vt:variant>
      <vt:variant>
        <vt:lpwstr>http://imslp.org/wiki/Otello_(Verdi,_Giuseppe)</vt:lpwstr>
      </vt:variant>
      <vt:variant>
        <vt:lpwstr/>
      </vt:variant>
      <vt:variant>
        <vt:i4>2490495</vt:i4>
      </vt:variant>
      <vt:variant>
        <vt:i4>51</vt:i4>
      </vt:variant>
      <vt:variant>
        <vt:i4>0</vt:i4>
      </vt:variant>
      <vt:variant>
        <vt:i4>5</vt:i4>
      </vt:variant>
      <vt:variant>
        <vt:lpwstr>http://imslp.org/wiki/Otello_(Verdi,_Giuseppe)</vt:lpwstr>
      </vt:variant>
      <vt:variant>
        <vt:lpwstr/>
      </vt:variant>
      <vt:variant>
        <vt:i4>2687080</vt:i4>
      </vt:variant>
      <vt:variant>
        <vt:i4>48</vt:i4>
      </vt:variant>
      <vt:variant>
        <vt:i4>0</vt:i4>
      </vt:variant>
      <vt:variant>
        <vt:i4>5</vt:i4>
      </vt:variant>
      <vt:variant>
        <vt:lpwstr>http://imslp.org/wiki/Fidelio,_Op.72_(Beethoven,_Ludwig_van)</vt:lpwstr>
      </vt:variant>
      <vt:variant>
        <vt:lpwstr/>
      </vt:variant>
      <vt:variant>
        <vt:i4>2687080</vt:i4>
      </vt:variant>
      <vt:variant>
        <vt:i4>45</vt:i4>
      </vt:variant>
      <vt:variant>
        <vt:i4>0</vt:i4>
      </vt:variant>
      <vt:variant>
        <vt:i4>5</vt:i4>
      </vt:variant>
      <vt:variant>
        <vt:lpwstr>http://imslp.org/wiki/Fidelio,_Op.72_(Beethoven,_Ludwig_van)</vt:lpwstr>
      </vt:variant>
      <vt:variant>
        <vt:lpwstr/>
      </vt:variant>
      <vt:variant>
        <vt:i4>1179736</vt:i4>
      </vt:variant>
      <vt:variant>
        <vt:i4>42</vt:i4>
      </vt:variant>
      <vt:variant>
        <vt:i4>0</vt:i4>
      </vt:variant>
      <vt:variant>
        <vt:i4>5</vt:i4>
      </vt:variant>
      <vt:variant>
        <vt:lpwstr>http://imslp.org/wiki/Idomeneo,_K.366_(Mozart,_Wolfgang_Amadeus</vt:lpwstr>
      </vt:variant>
      <vt:variant>
        <vt:lpwstr/>
      </vt:variant>
      <vt:variant>
        <vt:i4>3604585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https://www.youtube.com/watch?v=ZOFFJJ1fAmU</vt:lpwstr>
      </vt:variant>
      <vt:variant>
        <vt:lpwstr/>
      </vt:variant>
      <vt:variant>
        <vt:i4>6881312</vt:i4>
      </vt:variant>
      <vt:variant>
        <vt:i4>36</vt:i4>
      </vt:variant>
      <vt:variant>
        <vt:i4>0</vt:i4>
      </vt:variant>
      <vt:variant>
        <vt:i4>5</vt:i4>
      </vt:variant>
      <vt:variant>
        <vt:lpwstr>https://archive.org/details/traitcompletde00ft/page/n4</vt:lpwstr>
      </vt:variant>
      <vt:variant>
        <vt:lpwstr/>
      </vt:variant>
      <vt:variant>
        <vt:i4>2818086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https://www.youtube.com/watch?v=ZNPjYVmHWnQ</vt:lpwstr>
      </vt:variant>
      <vt:variant>
        <vt:lpwstr/>
      </vt:variant>
      <vt:variant>
        <vt:i4>6422572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https://www.youtube.com/watch?v=l9oBJOxArhg</vt:lpwstr>
      </vt:variant>
      <vt:variant>
        <vt:lpwstr/>
      </vt:variant>
      <vt:variant>
        <vt:i4>2293812</vt:i4>
      </vt:variant>
      <vt:variant>
        <vt:i4>27</vt:i4>
      </vt:variant>
      <vt:variant>
        <vt:i4>0</vt:i4>
      </vt:variant>
      <vt:variant>
        <vt:i4>5</vt:i4>
      </vt:variant>
      <vt:variant>
        <vt:lpwstr>http://opera.stanford.edu/iu/bachlib/BWV244.HTM</vt:lpwstr>
      </vt:variant>
      <vt:variant>
        <vt:lpwstr/>
      </vt:variant>
      <vt:variant>
        <vt:i4>2359415</vt:i4>
      </vt:variant>
      <vt:variant>
        <vt:i4>24</vt:i4>
      </vt:variant>
      <vt:variant>
        <vt:i4>0</vt:i4>
      </vt:variant>
      <vt:variant>
        <vt:i4>5</vt:i4>
      </vt:variant>
      <vt:variant>
        <vt:lpwstr>https://archive.org/stream/diekunstdesreine02kirn</vt:lpwstr>
      </vt:variant>
      <vt:variant>
        <vt:lpwstr>page/n111/mode/2up/search/trit</vt:lpwstr>
      </vt:variant>
      <vt:variant>
        <vt:i4>6291569</vt:i4>
      </vt:variant>
      <vt:variant>
        <vt:i4>21</vt:i4>
      </vt:variant>
      <vt:variant>
        <vt:i4>0</vt:i4>
      </vt:variant>
      <vt:variant>
        <vt:i4>5</vt:i4>
      </vt:variant>
      <vt:variant>
        <vt:lpwstr>http://biteyourownelbow.com/keychar.htm</vt:lpwstr>
      </vt:variant>
      <vt:variant>
        <vt:lpwstr/>
      </vt:variant>
      <vt:variant>
        <vt:i4>4849733</vt:i4>
      </vt:variant>
      <vt:variant>
        <vt:i4>18</vt:i4>
      </vt:variant>
      <vt:variant>
        <vt:i4>0</vt:i4>
      </vt:variant>
      <vt:variant>
        <vt:i4>5</vt:i4>
      </vt:variant>
      <vt:variant>
        <vt:lpwstr>http://www.zodziai.lt/reiksme&amp;word=Klauzul%C4%97&amp;wid=9859</vt:lpwstr>
      </vt:variant>
      <vt:variant>
        <vt:lpwstr/>
      </vt:variant>
      <vt:variant>
        <vt:i4>8323184</vt:i4>
      </vt:variant>
      <vt:variant>
        <vt:i4>15</vt:i4>
      </vt:variant>
      <vt:variant>
        <vt:i4>0</vt:i4>
      </vt:variant>
      <vt:variant>
        <vt:i4>5</vt:i4>
      </vt:variant>
      <vt:variant>
        <vt:lpwstr>https://ia800205.us.archive.org/5/items/bub_gal_ark_12148_bpt6k5471093v/bub_gal_ark_12148_bpt6k5471093v.pdf</vt:lpwstr>
      </vt:variant>
      <vt:variant>
        <vt:lpwstr/>
      </vt:variant>
      <vt:variant>
        <vt:i4>7929886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https://www.youtube.com/watch?v=qH_foNg4Wrw</vt:lpwstr>
      </vt:variant>
      <vt:variant>
        <vt:lpwstr/>
      </vt:variant>
      <vt:variant>
        <vt:i4>4390932</vt:i4>
      </vt:variant>
      <vt:variant>
        <vt:i4>9</vt:i4>
      </vt:variant>
      <vt:variant>
        <vt:i4>0</vt:i4>
      </vt:variant>
      <vt:variant>
        <vt:i4>5</vt:i4>
      </vt:variant>
      <vt:variant>
        <vt:lpwstr>http://www.medieval.org/emfaq/composers/cantigas.html</vt:lpwstr>
      </vt:variant>
      <vt:variant>
        <vt:lpwstr/>
      </vt:variant>
      <vt:variant>
        <vt:i4>393233</vt:i4>
      </vt:variant>
      <vt:variant>
        <vt:i4>6</vt:i4>
      </vt:variant>
      <vt:variant>
        <vt:i4>0</vt:i4>
      </vt:variant>
      <vt:variant>
        <vt:i4>5</vt:i4>
      </vt:variant>
      <vt:variant>
        <vt:lpwstr>http://i.grahamenglish.net/1178/five-auditory-illusions/</vt:lpwstr>
      </vt:variant>
      <vt:variant>
        <vt:lpwstr/>
      </vt:variant>
      <vt:variant>
        <vt:i4>131154</vt:i4>
      </vt:variant>
      <vt:variant>
        <vt:i4>3</vt:i4>
      </vt:variant>
      <vt:variant>
        <vt:i4>0</vt:i4>
      </vt:variant>
      <vt:variant>
        <vt:i4>5</vt:i4>
      </vt:variant>
      <vt:variant>
        <vt:lpwstr>http://i.grahamenglish.net/tag/ear-training/</vt:lpwstr>
      </vt:variant>
      <vt:variant>
        <vt:lpwstr/>
      </vt:variant>
      <vt:variant>
        <vt:i4>5046354</vt:i4>
      </vt:variant>
      <vt:variant>
        <vt:i4>0</vt:i4>
      </vt:variant>
      <vt:variant>
        <vt:i4>0</vt:i4>
      </vt:variant>
      <vt:variant>
        <vt:i4>5</vt:i4>
      </vt:variant>
      <vt:variant>
        <vt:lpwstr>http://www.iflscience.com/brain/do-you-hear-what-i-hear-amazing-auditory-illusions-explained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Tritonio sampratos  kismas ir sisteminis konstruktyvizmas XX a. kompozicijose</dc:title>
  <dc:subject>Tritonio samprata muzikos teorijoje ir kompozicijos praktikoje</dc:subject>
  <dc:creator>Coliuke</dc:creator>
  <cp:lastModifiedBy>Daiva Buivydienė</cp:lastModifiedBy>
  <cp:revision>3</cp:revision>
  <cp:lastPrinted>2020-06-10T11:35:00Z</cp:lastPrinted>
  <dcterms:created xsi:type="dcterms:W3CDTF">2020-10-13T14:36:00Z</dcterms:created>
  <dcterms:modified xsi:type="dcterms:W3CDTF">2020-10-19T08:50:00Z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-1135823881</vt:i4>
  </property>
  <property fmtid="{D5CDD505-2E9C-101B-9397-08002B2CF9AE}" pid="3" name="ContentTypeId">
    <vt:lpwstr>0x010100E57DEAF6C3B4E940915ACC0AF80E2234</vt:lpwstr>
  </property>
</Properties>
</file>